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123BA" w14:textId="185C51CF" w:rsidR="00934683" w:rsidRDefault="00BB18E9">
      <w:pPr>
        <w:spacing w:after="80" w:line="240" w:lineRule="auto"/>
      </w:pPr>
      <w:r>
        <w:rPr>
          <w:noProof/>
        </w:rPr>
        <w:drawing>
          <wp:anchor distT="0" distB="0" distL="114300" distR="114300" simplePos="0" relativeHeight="251658240" behindDoc="1" locked="0" layoutInCell="1" allowOverlap="1" wp14:anchorId="58E4CCF0" wp14:editId="2DA78A3D">
            <wp:simplePos x="0" y="0"/>
            <wp:positionH relativeFrom="column">
              <wp:posOffset>42311</wp:posOffset>
            </wp:positionH>
            <wp:positionV relativeFrom="paragraph">
              <wp:posOffset>-41910</wp:posOffset>
            </wp:positionV>
            <wp:extent cx="878400" cy="201600"/>
            <wp:effectExtent l="0" t="0" r="0" b="1905"/>
            <wp:wrapTight wrapText="bothSides">
              <wp:wrapPolygon edited="0">
                <wp:start x="625" y="0"/>
                <wp:lineTo x="312" y="5451"/>
                <wp:lineTo x="312" y="17716"/>
                <wp:lineTo x="625" y="20442"/>
                <wp:lineTo x="19991" y="20442"/>
                <wp:lineTo x="20304" y="19079"/>
                <wp:lineTo x="20304" y="5451"/>
                <wp:lineTo x="19991" y="0"/>
                <wp:lineTo x="62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_article_badge_small2.png"/>
                    <pic:cNvPicPr/>
                  </pic:nvPicPr>
                  <pic:blipFill>
                    <a:blip r:embed="rId8"/>
                    <a:stretch>
                      <a:fillRect/>
                    </a:stretch>
                  </pic:blipFill>
                  <pic:spPr>
                    <a:xfrm>
                      <a:off x="0" y="0"/>
                      <a:ext cx="878400" cy="201600"/>
                    </a:xfrm>
                    <a:prstGeom prst="rect">
                      <a:avLst/>
                    </a:prstGeom>
                  </pic:spPr>
                </pic:pic>
              </a:graphicData>
            </a:graphic>
            <wp14:sizeRelH relativeFrom="margin">
              <wp14:pctWidth>0</wp14:pctWidth>
            </wp14:sizeRelH>
            <wp14:sizeRelV relativeFrom="margin">
              <wp14:pctHeight>0</wp14:pctHeight>
            </wp14:sizeRelV>
          </wp:anchor>
        </w:drawing>
      </w:r>
      <w:r>
        <w:rPr>
          <w:color w:val="5E6472"/>
          <w:sz w:val="16"/>
        </w:rPr>
        <w:t xml:space="preserve"> | Intelligent Computing for Energy and Environment | Vol. </w:t>
      </w:r>
      <w:r w:rsidR="0034203D">
        <w:rPr>
          <w:color w:val="5E6472"/>
          <w:sz w:val="16"/>
        </w:rPr>
        <w:t>X</w:t>
      </w:r>
      <w:r>
        <w:rPr>
          <w:color w:val="5E6472"/>
          <w:sz w:val="16"/>
        </w:rPr>
        <w:t xml:space="preserve">, No. </w:t>
      </w:r>
      <w:r w:rsidR="0034203D">
        <w:rPr>
          <w:color w:val="5E6472"/>
          <w:sz w:val="16"/>
        </w:rPr>
        <w:t>X</w:t>
      </w:r>
      <w:r>
        <w:rPr>
          <w:color w:val="5E6472"/>
          <w:sz w:val="16"/>
        </w:rPr>
        <w:t xml:space="preserve"> (202</w:t>
      </w:r>
      <w:r w:rsidR="0034203D">
        <w:rPr>
          <w:color w:val="5E6472"/>
          <w:sz w:val="16"/>
        </w:rPr>
        <w:t>X</w:t>
      </w:r>
      <w:r>
        <w:rPr>
          <w:color w:val="5E6472"/>
          <w:sz w:val="16"/>
        </w:rPr>
        <w:t xml:space="preserve">) | </w:t>
      </w:r>
      <w:r>
        <w:rPr>
          <w:color w:val="245B89"/>
          <w:sz w:val="16"/>
        </w:rPr>
        <w:t xml:space="preserve">DOI: </w:t>
      </w:r>
      <w:r w:rsidR="0034203D">
        <w:rPr>
          <w:color w:val="245B89"/>
          <w:sz w:val="16"/>
        </w:rPr>
        <w:t>XX</w:t>
      </w:r>
      <w:r>
        <w:rPr>
          <w:color w:val="245B89"/>
          <w:sz w:val="16"/>
        </w:rPr>
        <w:t>.</w:t>
      </w:r>
      <w:r w:rsidR="0034203D">
        <w:rPr>
          <w:color w:val="245B89"/>
          <w:sz w:val="16"/>
        </w:rPr>
        <w:t>XXXXX</w:t>
      </w:r>
      <w:r>
        <w:rPr>
          <w:color w:val="245B89"/>
          <w:sz w:val="16"/>
        </w:rPr>
        <w:t>/icee.202</w:t>
      </w:r>
      <w:r w:rsidR="0034203D">
        <w:rPr>
          <w:color w:val="245B89"/>
          <w:sz w:val="16"/>
        </w:rPr>
        <w:t>X</w:t>
      </w:r>
      <w:r>
        <w:rPr>
          <w:color w:val="245B89"/>
          <w:sz w:val="16"/>
        </w:rPr>
        <w:t>.</w:t>
      </w:r>
      <w:r w:rsidR="0034203D">
        <w:rPr>
          <w:color w:val="245B89"/>
          <w:sz w:val="16"/>
        </w:rPr>
        <w:t>XXXX</w:t>
      </w:r>
    </w:p>
    <w:tbl>
      <w:tblPr>
        <w:tblW w:w="9500" w:type="dxa"/>
        <w:jc w:val="center"/>
        <w:tblLook w:val="04A0" w:firstRow="1" w:lastRow="0" w:firstColumn="1" w:lastColumn="0" w:noHBand="0" w:noVBand="1"/>
      </w:tblPr>
      <w:tblGrid>
        <w:gridCol w:w="9500"/>
      </w:tblGrid>
      <w:tr w:rsidR="00934683" w14:paraId="2578F3E7" w14:textId="77777777">
        <w:trPr>
          <w:jc w:val="center"/>
        </w:trPr>
        <w:tc>
          <w:tcPr>
            <w:tcW w:w="9412" w:type="dxa"/>
            <w:tcBorders>
              <w:top w:val="single" w:sz="6" w:space="0" w:color="16365F"/>
              <w:left w:val="single" w:sz="24" w:space="0" w:color="C99522"/>
              <w:bottom w:val="single" w:sz="6" w:space="0" w:color="16365F"/>
              <w:right w:val="single" w:sz="6" w:space="0" w:color="16365F"/>
            </w:tcBorders>
            <w:shd w:val="clear" w:color="auto" w:fill="FFFFFF"/>
            <w:tcMar>
              <w:top w:w="150" w:type="dxa"/>
              <w:left w:w="160" w:type="dxa"/>
              <w:bottom w:w="150" w:type="dxa"/>
              <w:right w:w="160" w:type="dxa"/>
            </w:tcMar>
          </w:tcPr>
          <w:p w14:paraId="31743DFC" w14:textId="77777777" w:rsidR="00934683" w:rsidRDefault="00BB18E9">
            <w:pPr>
              <w:spacing w:after="80"/>
            </w:pPr>
            <w:r>
              <w:rPr>
                <w:b/>
                <w:color w:val="16365F"/>
                <w:sz w:val="37"/>
              </w:rPr>
              <w:t>Full Manuscript Title: Concise, Specific, and Informative</w:t>
            </w:r>
          </w:p>
          <w:p w14:paraId="537AB4DA" w14:textId="77777777" w:rsidR="00934683" w:rsidRDefault="00BB18E9">
            <w:r>
              <w:rPr>
                <w:i/>
                <w:color w:val="5E6472"/>
                <w:sz w:val="24"/>
              </w:rPr>
              <w:t>Optional subtitle or secondary title; delete this line if not needed</w:t>
            </w:r>
          </w:p>
        </w:tc>
      </w:tr>
    </w:tbl>
    <w:p w14:paraId="2C319D31" w14:textId="77777777" w:rsidR="00934683" w:rsidRDefault="00BB18E9">
      <w:pPr>
        <w:spacing w:before="160" w:after="40"/>
        <w:jc w:val="center"/>
      </w:pPr>
      <w:r>
        <w:rPr>
          <w:b/>
          <w:color w:val="16365F"/>
          <w:sz w:val="22"/>
        </w:rPr>
        <w:t>Author One</w:t>
      </w:r>
      <w:r>
        <w:rPr>
          <w:b/>
          <w:color w:val="16365F"/>
          <w:sz w:val="19"/>
        </w:rPr>
        <w:t xml:space="preserve"> *1, </w:t>
      </w:r>
      <w:r>
        <w:rPr>
          <w:b/>
          <w:color w:val="16365F"/>
          <w:sz w:val="22"/>
        </w:rPr>
        <w:t>Author Two</w:t>
      </w:r>
      <w:r>
        <w:rPr>
          <w:b/>
          <w:color w:val="16365F"/>
          <w:sz w:val="19"/>
        </w:rPr>
        <w:t xml:space="preserve">2, and </w:t>
      </w:r>
      <w:r>
        <w:rPr>
          <w:b/>
          <w:color w:val="16365F"/>
          <w:sz w:val="22"/>
        </w:rPr>
        <w:t>Author Three</w:t>
      </w:r>
      <w:r>
        <w:rPr>
          <w:b/>
          <w:color w:val="16365F"/>
          <w:sz w:val="19"/>
        </w:rPr>
        <w:t>1</w:t>
      </w:r>
    </w:p>
    <w:p w14:paraId="06682417" w14:textId="77777777" w:rsidR="00934683" w:rsidRDefault="00BB18E9">
      <w:pPr>
        <w:spacing w:after="0"/>
        <w:jc w:val="center"/>
      </w:pPr>
      <w:r>
        <w:rPr>
          <w:b/>
          <w:i/>
          <w:color w:val="5E6472"/>
          <w:sz w:val="19"/>
        </w:rPr>
        <w:t>1 Department of Applied Mathematics, Institution One, City, Country</w:t>
      </w:r>
    </w:p>
    <w:p w14:paraId="643D3E2D" w14:textId="77777777" w:rsidR="00934683" w:rsidRDefault="00BB18E9">
      <w:pPr>
        <w:spacing w:after="0"/>
        <w:jc w:val="center"/>
      </w:pPr>
      <w:r>
        <w:rPr>
          <w:b/>
          <w:i/>
          <w:color w:val="5E6472"/>
          <w:sz w:val="19"/>
        </w:rPr>
        <w:t>2 Department of Computational Engineering, Institution Two, City, Country</w:t>
      </w:r>
    </w:p>
    <w:tbl>
      <w:tblPr>
        <w:tblW w:w="9500" w:type="dxa"/>
        <w:jc w:val="center"/>
        <w:tblLook w:val="04A0" w:firstRow="1" w:lastRow="0" w:firstColumn="1" w:lastColumn="0" w:noHBand="0" w:noVBand="1"/>
      </w:tblPr>
      <w:tblGrid>
        <w:gridCol w:w="3166"/>
        <w:gridCol w:w="3167"/>
        <w:gridCol w:w="3075"/>
        <w:gridCol w:w="92"/>
      </w:tblGrid>
      <w:tr w:rsidR="00934683" w14:paraId="087833C6" w14:textId="77777777">
        <w:trPr>
          <w:gridAfter w:val="1"/>
          <w:wAfter w:w="9" w:type="dxa"/>
          <w:jc w:val="center"/>
        </w:trPr>
        <w:tc>
          <w:tcPr>
            <w:tcW w:w="9412" w:type="dxa"/>
            <w:gridSpan w:val="3"/>
            <w:tcBorders>
              <w:top w:val="single" w:sz="6" w:space="0" w:color="CBDCEB"/>
              <w:left w:val="single" w:sz="6" w:space="0" w:color="CBDCEB"/>
              <w:bottom w:val="single" w:sz="6" w:space="0" w:color="CBDCEB"/>
              <w:right w:val="single" w:sz="6" w:space="0" w:color="CBDCEB"/>
            </w:tcBorders>
            <w:shd w:val="clear" w:color="auto" w:fill="EEF5FA"/>
            <w:tcMar>
              <w:top w:w="55" w:type="dxa"/>
              <w:left w:w="120" w:type="dxa"/>
              <w:bottom w:w="55" w:type="dxa"/>
              <w:right w:w="120" w:type="dxa"/>
            </w:tcMar>
          </w:tcPr>
          <w:p w14:paraId="1C872A8D" w14:textId="77777777" w:rsidR="00934683" w:rsidRDefault="00BB18E9">
            <w:r>
              <w:rPr>
                <w:b/>
                <w:color w:val="16365F"/>
                <w:sz w:val="19"/>
              </w:rPr>
              <w:t xml:space="preserve">Corresponding author: </w:t>
            </w:r>
            <w:r>
              <w:rPr>
                <w:i/>
                <w:color w:val="5E6472"/>
                <w:sz w:val="19"/>
              </w:rPr>
              <w:t>Author One | corresponding@institution.edu | 0000-0000-0000-0000</w:t>
            </w:r>
          </w:p>
        </w:tc>
      </w:tr>
      <w:tr w:rsidR="00934683" w14:paraId="5F274701" w14:textId="77777777">
        <w:trPr>
          <w:jc w:val="center"/>
        </w:trPr>
        <w:tc>
          <w:tcPr>
            <w:tcW w:w="3168" w:type="dxa"/>
            <w:tcBorders>
              <w:top w:val="single" w:sz="6" w:space="0" w:color="CBDCEB"/>
              <w:left w:val="single" w:sz="6" w:space="0" w:color="CBDCEB"/>
              <w:bottom w:val="single" w:sz="6" w:space="0" w:color="CBDCEB"/>
              <w:right w:val="single" w:sz="6" w:space="0" w:color="CBDCEB"/>
            </w:tcBorders>
            <w:shd w:val="clear" w:color="auto" w:fill="F5F7FA"/>
            <w:tcMar>
              <w:top w:w="75" w:type="dxa"/>
              <w:left w:w="110" w:type="dxa"/>
              <w:bottom w:w="75" w:type="dxa"/>
              <w:right w:w="110" w:type="dxa"/>
            </w:tcMar>
          </w:tcPr>
          <w:p w14:paraId="0666F086" w14:textId="77777777" w:rsidR="00934683" w:rsidRDefault="00BB18E9">
            <w:pPr>
              <w:jc w:val="center"/>
            </w:pPr>
            <w:r>
              <w:rPr>
                <w:b/>
                <w:color w:val="16365F"/>
                <w:sz w:val="18"/>
              </w:rPr>
              <w:t xml:space="preserve">Received  </w:t>
            </w:r>
            <w:r>
              <w:rPr>
                <w:color w:val="5E6472"/>
                <w:sz w:val="18"/>
              </w:rPr>
              <w:t>Editorial Office Use</w:t>
            </w:r>
          </w:p>
        </w:tc>
        <w:tc>
          <w:tcPr>
            <w:tcW w:w="3168" w:type="dxa"/>
            <w:tcBorders>
              <w:top w:val="single" w:sz="6" w:space="0" w:color="CBDCEB"/>
              <w:left w:val="single" w:sz="6" w:space="0" w:color="CBDCEB"/>
              <w:bottom w:val="single" w:sz="6" w:space="0" w:color="CBDCEB"/>
              <w:right w:val="single" w:sz="6" w:space="0" w:color="CBDCEB"/>
            </w:tcBorders>
            <w:shd w:val="clear" w:color="auto" w:fill="F5F7FA"/>
            <w:tcMar>
              <w:top w:w="75" w:type="dxa"/>
              <w:left w:w="110" w:type="dxa"/>
              <w:bottom w:w="75" w:type="dxa"/>
              <w:right w:w="110" w:type="dxa"/>
            </w:tcMar>
          </w:tcPr>
          <w:p w14:paraId="362603FF" w14:textId="77777777" w:rsidR="00934683" w:rsidRDefault="00BB18E9">
            <w:pPr>
              <w:jc w:val="center"/>
            </w:pPr>
            <w:r>
              <w:rPr>
                <w:b/>
                <w:color w:val="16365F"/>
                <w:sz w:val="18"/>
              </w:rPr>
              <w:t xml:space="preserve">Accepted  </w:t>
            </w:r>
            <w:r>
              <w:rPr>
                <w:color w:val="5E6472"/>
                <w:sz w:val="18"/>
              </w:rPr>
              <w:t>Editorial Office Use</w:t>
            </w:r>
          </w:p>
        </w:tc>
        <w:tc>
          <w:tcPr>
            <w:tcW w:w="3168" w:type="dxa"/>
            <w:gridSpan w:val="2"/>
            <w:tcBorders>
              <w:top w:val="single" w:sz="6" w:space="0" w:color="CBDCEB"/>
              <w:left w:val="single" w:sz="6" w:space="0" w:color="CBDCEB"/>
              <w:bottom w:val="single" w:sz="6" w:space="0" w:color="CBDCEB"/>
              <w:right w:val="single" w:sz="6" w:space="0" w:color="CBDCEB"/>
            </w:tcBorders>
            <w:shd w:val="clear" w:color="auto" w:fill="F5F7FA"/>
            <w:tcMar>
              <w:top w:w="75" w:type="dxa"/>
              <w:left w:w="110" w:type="dxa"/>
              <w:bottom w:w="75" w:type="dxa"/>
              <w:right w:w="110" w:type="dxa"/>
            </w:tcMar>
          </w:tcPr>
          <w:p w14:paraId="6B7413C4" w14:textId="77777777" w:rsidR="00934683" w:rsidRDefault="00BB18E9">
            <w:pPr>
              <w:jc w:val="center"/>
            </w:pPr>
            <w:r>
              <w:rPr>
                <w:b/>
                <w:color w:val="16365F"/>
                <w:sz w:val="18"/>
              </w:rPr>
              <w:t xml:space="preserve">Published  </w:t>
            </w:r>
            <w:r>
              <w:rPr>
                <w:color w:val="5E6472"/>
                <w:sz w:val="18"/>
              </w:rPr>
              <w:t>Editorial Office Use</w:t>
            </w:r>
          </w:p>
        </w:tc>
      </w:tr>
      <w:tr w:rsidR="00934683" w14:paraId="5153C725" w14:textId="77777777">
        <w:trPr>
          <w:gridAfter w:val="1"/>
          <w:wAfter w:w="29" w:type="dxa"/>
          <w:jc w:val="center"/>
        </w:trPr>
        <w:tc>
          <w:tcPr>
            <w:tcW w:w="9412" w:type="dxa"/>
            <w:gridSpan w:val="3"/>
            <w:tcBorders>
              <w:top w:val="single" w:sz="6" w:space="0" w:color="CBDCEB"/>
              <w:left w:val="single" w:sz="24" w:space="0" w:color="16365F"/>
              <w:bottom w:val="single" w:sz="6" w:space="0" w:color="CBDCEB"/>
              <w:right w:val="single" w:sz="6" w:space="0" w:color="CBDCEB"/>
            </w:tcBorders>
            <w:shd w:val="clear" w:color="auto" w:fill="FFFFFF"/>
            <w:tcMar>
              <w:top w:w="95" w:type="dxa"/>
              <w:left w:w="140" w:type="dxa"/>
              <w:bottom w:w="95" w:type="dxa"/>
              <w:right w:w="140" w:type="dxa"/>
            </w:tcMar>
          </w:tcPr>
          <w:p w14:paraId="00DBD47F" w14:textId="77777777" w:rsidR="00934683" w:rsidRDefault="00BB18E9">
            <w:pPr>
              <w:pBdr>
                <w:bottom w:val="single" w:sz="4" w:space="1" w:color="1F7A8C"/>
              </w:pBdr>
            </w:pPr>
            <w:r>
              <w:rPr>
                <w:b/>
                <w:color w:val="16365F"/>
              </w:rPr>
              <w:t>ABSTRACT</w:t>
            </w:r>
          </w:p>
          <w:p w14:paraId="0C73CB88" w14:textId="77777777" w:rsidR="00934683" w:rsidRDefault="00BB18E9">
            <w:pPr>
              <w:spacing w:line="252" w:lineRule="auto"/>
              <w:ind w:firstLine="317"/>
              <w:jc w:val="both"/>
            </w:pPr>
            <w:r>
              <w:rPr>
                <w:sz w:val="20"/>
              </w:rPr>
              <w:t>Write a concise structured abstract of 150-300 words. Clearly state the problem addressed, the objective of the study, the methodology employed, the key results obtained, and the main conclusions drawn. Avoid citations, undefined abbreviations, and non-standard symbols. The abstract must be self-contained and readable independently of the full manuscript. For empirical, numerical, or experimental studies, include at least one quantitative result when possible.</w:t>
            </w:r>
          </w:p>
        </w:tc>
      </w:tr>
      <w:tr w:rsidR="00934683" w14:paraId="5AA8AE04" w14:textId="77777777">
        <w:trPr>
          <w:gridAfter w:val="1"/>
          <w:wAfter w:w="9" w:type="dxa"/>
          <w:jc w:val="center"/>
        </w:trPr>
        <w:tc>
          <w:tcPr>
            <w:tcW w:w="9412" w:type="dxa"/>
            <w:gridSpan w:val="3"/>
            <w:tcBorders>
              <w:top w:val="single" w:sz="6" w:space="0" w:color="F5F7FA"/>
              <w:left w:val="single" w:sz="24" w:space="0" w:color="C99522"/>
              <w:bottom w:val="single" w:sz="6" w:space="0" w:color="F5F7FA"/>
              <w:right w:val="single" w:sz="6" w:space="0" w:color="F5F7FA"/>
            </w:tcBorders>
            <w:shd w:val="clear" w:color="auto" w:fill="F5F7FA"/>
            <w:tcMar>
              <w:top w:w="55" w:type="dxa"/>
              <w:left w:w="120" w:type="dxa"/>
              <w:bottom w:w="55" w:type="dxa"/>
              <w:right w:w="120" w:type="dxa"/>
            </w:tcMar>
          </w:tcPr>
          <w:p w14:paraId="160BB843" w14:textId="77777777" w:rsidR="00934683" w:rsidRDefault="00BB18E9">
            <w:r>
              <w:rPr>
                <w:b/>
                <w:color w:val="16365F"/>
                <w:sz w:val="19"/>
              </w:rPr>
              <w:t xml:space="preserve">Keywords: </w:t>
            </w:r>
            <w:r>
              <w:rPr>
                <w:i/>
                <w:color w:val="5E6472"/>
                <w:sz w:val="19"/>
              </w:rPr>
              <w:t>keyword one; keyword two; fractional calculus; physics-informed neural networks; keyword five</w:t>
            </w:r>
          </w:p>
        </w:tc>
      </w:tr>
    </w:tbl>
    <w:p w14:paraId="1428BAD4" w14:textId="77777777" w:rsidR="00934683" w:rsidRDefault="00BB18E9">
      <w:pPr>
        <w:pStyle w:val="ICEEHeading1"/>
      </w:pPr>
      <w:r>
        <w:rPr>
          <w:rFonts w:ascii="Times New Roman" w:eastAsia="Times New Roman" w:hAnsi="Times New Roman"/>
          <w:color w:val="C99522"/>
          <w:sz w:val="34"/>
        </w:rPr>
        <w:t>1</w:t>
      </w:r>
      <w:r>
        <w:rPr>
          <w:rFonts w:ascii="Times New Roman" w:eastAsia="Times New Roman" w:hAnsi="Times New Roman"/>
          <w:b/>
          <w:color w:val="16365F"/>
          <w:sz w:val="34"/>
        </w:rPr>
        <w:t xml:space="preserve">   Introduction</w:t>
      </w:r>
    </w:p>
    <w:p w14:paraId="799415A7" w14:textId="77777777" w:rsidR="00934683" w:rsidRDefault="00BB18E9">
      <w:pPr>
        <w:pStyle w:val="ICEEBody"/>
      </w:pPr>
      <w:r>
        <w:rPr>
          <w:color w:val="222838"/>
        </w:rPr>
        <w:t>Provide background and motivation for the study. Clearly identify the research gap, state the specific objectives, and outline the structure of the paper. Cite relevant prior work using IEEE style, for example [1].</w:t>
      </w:r>
    </w:p>
    <w:p w14:paraId="410FA22D" w14:textId="77777777" w:rsidR="00934683" w:rsidRDefault="00BB18E9">
      <w:pPr>
        <w:pStyle w:val="ICEEBody"/>
      </w:pPr>
      <w:r>
        <w:rPr>
          <w:color w:val="222838"/>
        </w:rPr>
        <w:t>Subsequent paragraphs should provide deeper context. Each paragraph should make one clear point and should flow logically into the next. The final paragraph of the introduction should state the main contribution and briefly describe what each remaining section covers.</w:t>
      </w:r>
    </w:p>
    <w:p w14:paraId="0FCD7197" w14:textId="77777777" w:rsidR="00934683" w:rsidRDefault="00BB18E9">
      <w:pPr>
        <w:pStyle w:val="ICEEHeading1"/>
      </w:pPr>
      <w:r>
        <w:rPr>
          <w:rFonts w:ascii="Times New Roman" w:eastAsia="Times New Roman" w:hAnsi="Times New Roman"/>
          <w:color w:val="C99522"/>
          <w:sz w:val="34"/>
        </w:rPr>
        <w:t>2</w:t>
      </w:r>
      <w:r>
        <w:rPr>
          <w:rFonts w:ascii="Times New Roman" w:eastAsia="Times New Roman" w:hAnsi="Times New Roman"/>
          <w:b/>
          <w:color w:val="16365F"/>
          <w:sz w:val="34"/>
        </w:rPr>
        <w:t xml:space="preserve">   Mathematical Formulation</w:t>
      </w:r>
    </w:p>
    <w:p w14:paraId="578B6E25" w14:textId="77777777" w:rsidR="00934683" w:rsidRDefault="00BB18E9">
      <w:pPr>
        <w:pStyle w:val="ICEEHeading2"/>
      </w:pPr>
      <w:r>
        <w:rPr>
          <w:rFonts w:ascii="Times New Roman" w:eastAsia="Times New Roman" w:hAnsi="Times New Roman"/>
          <w:b/>
          <w:color w:val="1F7A8C"/>
          <w:sz w:val="27"/>
        </w:rPr>
        <w:t>2.1   Governing Equations</w:t>
      </w:r>
    </w:p>
    <w:p w14:paraId="1B0D5570" w14:textId="77777777" w:rsidR="00934683" w:rsidRDefault="00BB18E9">
      <w:pPr>
        <w:pStyle w:val="ICEEBody"/>
      </w:pPr>
      <w:r>
        <w:rPr>
          <w:color w:val="222838"/>
        </w:rPr>
        <w:t>The general conservation equation for a transported scalar phi in a domain Omega is</w:t>
      </w:r>
    </w:p>
    <w:tbl>
      <w:tblPr>
        <w:tblW w:w="0" w:type="auto"/>
        <w:tblLayout w:type="fixed"/>
        <w:tblLook w:val="04A0" w:firstRow="1" w:lastRow="0" w:firstColumn="1" w:lastColumn="0" w:noHBand="0" w:noVBand="1"/>
      </w:tblPr>
      <w:tblGrid>
        <w:gridCol w:w="8496"/>
        <w:gridCol w:w="792"/>
      </w:tblGrid>
      <w:tr w:rsidR="00934683" w14:paraId="67D7D430" w14:textId="77777777">
        <w:tc>
          <w:tcPr>
            <w:tcW w:w="8496" w:type="dxa"/>
            <w:tcBorders>
              <w:top w:val="nil"/>
              <w:left w:val="nil"/>
              <w:bottom w:val="nil"/>
              <w:right w:val="nil"/>
            </w:tcBorders>
          </w:tcPr>
          <w:p w14:paraId="699374EA" w14:textId="77777777" w:rsidR="00934683" w:rsidRDefault="00BB18E9">
            <w:pPr>
              <w:jc w:val="center"/>
            </w:pPr>
            <w:r>
              <w:rPr>
                <w:i/>
                <w:sz w:val="22"/>
              </w:rPr>
              <w:t>∂ϕ/∂t + ∇ · (uϕ) = ∇ · (Γ∇ϕ) + Sϕ,</w:t>
            </w:r>
          </w:p>
        </w:tc>
        <w:tc>
          <w:tcPr>
            <w:tcW w:w="792" w:type="dxa"/>
            <w:tcBorders>
              <w:top w:val="nil"/>
              <w:left w:val="nil"/>
              <w:bottom w:val="nil"/>
              <w:right w:val="nil"/>
            </w:tcBorders>
          </w:tcPr>
          <w:p w14:paraId="58F91CEF" w14:textId="77777777" w:rsidR="00934683" w:rsidRDefault="00BB18E9">
            <w:pPr>
              <w:jc w:val="right"/>
            </w:pPr>
            <w:r>
              <w:t>(1)</w:t>
            </w:r>
          </w:p>
        </w:tc>
      </w:tr>
    </w:tbl>
    <w:p w14:paraId="5DF42DB2" w14:textId="77777777" w:rsidR="00934683" w:rsidRDefault="00BB18E9">
      <w:pPr>
        <w:pStyle w:val="ICEEBody"/>
      </w:pPr>
      <w:r>
        <w:rPr>
          <w:color w:val="222838"/>
        </w:rPr>
        <w:t>where phi is the conserved quantity, u is the velocity field, Gamma is the diffusion coefficient, and S_phi is the source term. The fractional-order extension may be written in terms of a Caputo derivative of order alpha in (0, 1].</w:t>
      </w:r>
    </w:p>
    <w:tbl>
      <w:tblPr>
        <w:tblW w:w="0" w:type="auto"/>
        <w:tblLayout w:type="fixed"/>
        <w:tblLook w:val="04A0" w:firstRow="1" w:lastRow="0" w:firstColumn="1" w:lastColumn="0" w:noHBand="0" w:noVBand="1"/>
      </w:tblPr>
      <w:tblGrid>
        <w:gridCol w:w="8496"/>
        <w:gridCol w:w="792"/>
      </w:tblGrid>
      <w:tr w:rsidR="00934683" w14:paraId="7E6D3262" w14:textId="77777777">
        <w:tc>
          <w:tcPr>
            <w:tcW w:w="8496" w:type="dxa"/>
            <w:tcBorders>
              <w:top w:val="nil"/>
              <w:left w:val="nil"/>
              <w:bottom w:val="nil"/>
              <w:right w:val="nil"/>
            </w:tcBorders>
          </w:tcPr>
          <w:p w14:paraId="7B89F3F5" w14:textId="77777777" w:rsidR="00934683" w:rsidRDefault="00BB18E9">
            <w:pPr>
              <w:jc w:val="center"/>
            </w:pPr>
            <w:r>
              <w:rPr>
                <w:i/>
                <w:sz w:val="22"/>
              </w:rPr>
              <w:t>Dᵅₜ ϕ + ∇ · (uϕ) = ∇ · (Γ∇ϕ) + Sϕ.</w:t>
            </w:r>
          </w:p>
        </w:tc>
        <w:tc>
          <w:tcPr>
            <w:tcW w:w="792" w:type="dxa"/>
            <w:tcBorders>
              <w:top w:val="nil"/>
              <w:left w:val="nil"/>
              <w:bottom w:val="nil"/>
              <w:right w:val="nil"/>
            </w:tcBorders>
          </w:tcPr>
          <w:p w14:paraId="7660E63A" w14:textId="77777777" w:rsidR="00934683" w:rsidRDefault="00BB18E9">
            <w:pPr>
              <w:jc w:val="right"/>
            </w:pPr>
            <w:r>
              <w:t>(2)</w:t>
            </w:r>
          </w:p>
        </w:tc>
      </w:tr>
    </w:tbl>
    <w:p w14:paraId="3E32C86C" w14:textId="77777777" w:rsidR="00934683" w:rsidRDefault="00BB18E9">
      <w:pPr>
        <w:pStyle w:val="ICEEHeading2"/>
      </w:pPr>
      <w:r>
        <w:rPr>
          <w:rFonts w:ascii="Times New Roman" w:eastAsia="Times New Roman" w:hAnsi="Times New Roman"/>
          <w:b/>
          <w:color w:val="1F7A8C"/>
          <w:sz w:val="27"/>
        </w:rPr>
        <w:t>2.2   Boundary and Initial Conditions</w:t>
      </w:r>
    </w:p>
    <w:p w14:paraId="3D3FA396" w14:textId="77777777" w:rsidR="00934683" w:rsidRDefault="00BB18E9">
      <w:pPr>
        <w:pStyle w:val="ICEEBody"/>
      </w:pPr>
      <w:r>
        <w:rPr>
          <w:color w:val="222838"/>
        </w:rPr>
        <w:t>Dirichlet and Neumann conditions should be stated clearly, together with the initial conditions and all physical parameter definitions.</w:t>
      </w:r>
    </w:p>
    <w:tbl>
      <w:tblPr>
        <w:tblW w:w="0" w:type="auto"/>
        <w:tblLayout w:type="fixed"/>
        <w:tblLook w:val="04A0" w:firstRow="1" w:lastRow="0" w:firstColumn="1" w:lastColumn="0" w:noHBand="0" w:noVBand="1"/>
      </w:tblPr>
      <w:tblGrid>
        <w:gridCol w:w="8496"/>
        <w:gridCol w:w="792"/>
      </w:tblGrid>
      <w:tr w:rsidR="00934683" w14:paraId="4FC32479" w14:textId="77777777">
        <w:tc>
          <w:tcPr>
            <w:tcW w:w="8496" w:type="dxa"/>
            <w:tcBorders>
              <w:top w:val="nil"/>
              <w:left w:val="nil"/>
              <w:bottom w:val="nil"/>
              <w:right w:val="nil"/>
            </w:tcBorders>
          </w:tcPr>
          <w:p w14:paraId="4D738EDA" w14:textId="77777777" w:rsidR="00934683" w:rsidRDefault="00BB18E9">
            <w:pPr>
              <w:jc w:val="center"/>
            </w:pPr>
            <w:r>
              <w:rPr>
                <w:i/>
                <w:sz w:val="22"/>
              </w:rPr>
              <w:t>ϕ = ϕ₀,        on ∂Ω₁,  t &gt; 0.</w:t>
            </w:r>
            <w:bookmarkStart w:id="0" w:name="_GoBack"/>
            <w:bookmarkEnd w:id="0"/>
          </w:p>
        </w:tc>
        <w:tc>
          <w:tcPr>
            <w:tcW w:w="792" w:type="dxa"/>
            <w:tcBorders>
              <w:top w:val="nil"/>
              <w:left w:val="nil"/>
              <w:bottom w:val="nil"/>
              <w:right w:val="nil"/>
            </w:tcBorders>
          </w:tcPr>
          <w:p w14:paraId="653C2778" w14:textId="77777777" w:rsidR="00934683" w:rsidRDefault="00BB18E9">
            <w:pPr>
              <w:jc w:val="right"/>
            </w:pPr>
            <w:r>
              <w:t>(3)</w:t>
            </w:r>
          </w:p>
        </w:tc>
      </w:tr>
      <w:tr w:rsidR="00934683" w14:paraId="7F32A74C" w14:textId="77777777">
        <w:tc>
          <w:tcPr>
            <w:tcW w:w="8496" w:type="dxa"/>
            <w:tcBorders>
              <w:top w:val="nil"/>
              <w:left w:val="nil"/>
              <w:bottom w:val="nil"/>
              <w:right w:val="nil"/>
            </w:tcBorders>
          </w:tcPr>
          <w:p w14:paraId="0C5B15CB" w14:textId="77777777" w:rsidR="00934683" w:rsidRDefault="00BB18E9">
            <w:pPr>
              <w:jc w:val="center"/>
            </w:pPr>
            <w:r>
              <w:rPr>
                <w:i/>
                <w:sz w:val="22"/>
              </w:rPr>
              <w:lastRenderedPageBreak/>
              <w:t>Γ∇ϕ · n = q,        on ∂Ω₂,  t &gt; 0.</w:t>
            </w:r>
          </w:p>
        </w:tc>
        <w:tc>
          <w:tcPr>
            <w:tcW w:w="792" w:type="dxa"/>
            <w:tcBorders>
              <w:top w:val="nil"/>
              <w:left w:val="nil"/>
              <w:bottom w:val="nil"/>
              <w:right w:val="nil"/>
            </w:tcBorders>
          </w:tcPr>
          <w:p w14:paraId="1D5FCC70" w14:textId="77777777" w:rsidR="00934683" w:rsidRDefault="00BB18E9">
            <w:pPr>
              <w:jc w:val="right"/>
            </w:pPr>
            <w:r>
              <w:t>(4)</w:t>
            </w:r>
          </w:p>
        </w:tc>
      </w:tr>
    </w:tbl>
    <w:p w14:paraId="5548FACE" w14:textId="77777777" w:rsidR="00934683" w:rsidRDefault="00BB18E9">
      <w:pPr>
        <w:pStyle w:val="ICEEHeading1"/>
      </w:pPr>
      <w:r>
        <w:rPr>
          <w:rFonts w:ascii="Times New Roman" w:eastAsia="Times New Roman" w:hAnsi="Times New Roman"/>
          <w:color w:val="C99522"/>
          <w:sz w:val="34"/>
        </w:rPr>
        <w:t>3</w:t>
      </w:r>
      <w:r>
        <w:rPr>
          <w:rFonts w:ascii="Times New Roman" w:eastAsia="Times New Roman" w:hAnsi="Times New Roman"/>
          <w:b/>
          <w:color w:val="16365F"/>
          <w:sz w:val="34"/>
        </w:rPr>
        <w:t xml:space="preserve">   Numerical Method</w:t>
      </w:r>
    </w:p>
    <w:p w14:paraId="6BCA95C3" w14:textId="77777777" w:rsidR="00934683" w:rsidRDefault="00BB18E9">
      <w:pPr>
        <w:pStyle w:val="ICEEHeading2"/>
      </w:pPr>
      <w:r>
        <w:rPr>
          <w:rFonts w:ascii="Times New Roman" w:eastAsia="Times New Roman" w:hAnsi="Times New Roman"/>
          <w:b/>
          <w:color w:val="1F7A8C"/>
          <w:sz w:val="27"/>
        </w:rPr>
        <w:t>3.1   Discretisation</w:t>
      </w:r>
    </w:p>
    <w:p w14:paraId="55E04D61" w14:textId="77777777" w:rsidR="00934683" w:rsidRDefault="00BB18E9">
      <w:pPr>
        <w:pStyle w:val="ICEEBody"/>
      </w:pPr>
      <w:r>
        <w:rPr>
          <w:color w:val="222838"/>
        </w:rPr>
        <w:t>The spatial domain is discretised using [method]. The time-stepping scheme is [scheme] with step Delta t. Mesh convergence was verified on successively refined grids.</w:t>
      </w:r>
    </w:p>
    <w:p w14:paraId="19055FAD" w14:textId="77777777" w:rsidR="00934683" w:rsidRDefault="00BB18E9">
      <w:pPr>
        <w:pStyle w:val="ICEEHeading2"/>
      </w:pPr>
      <w:r>
        <w:rPr>
          <w:rFonts w:ascii="Times New Roman" w:eastAsia="Times New Roman" w:hAnsi="Times New Roman"/>
          <w:b/>
          <w:color w:val="1F7A8C"/>
          <w:sz w:val="27"/>
        </w:rPr>
        <w:t>3.2   Solver and Convergence</w:t>
      </w:r>
    </w:p>
    <w:p w14:paraId="7E3436BA" w14:textId="77777777" w:rsidR="00934683" w:rsidRDefault="00BB18E9">
      <w:pPr>
        <w:pStyle w:val="ICEEBody"/>
      </w:pPr>
      <w:r>
        <w:rPr>
          <w:color w:val="222838"/>
        </w:rPr>
        <w:t>The resulting linear system is solved using [solver]. Convergence is declared when the L2 residual falls below 10^-6. All computations were performed in [environment] on [hardware].</w:t>
      </w:r>
    </w:p>
    <w:p w14:paraId="34247754" w14:textId="77777777" w:rsidR="00934683" w:rsidRDefault="00BB18E9">
      <w:pPr>
        <w:pStyle w:val="ICEEHeading1"/>
      </w:pPr>
      <w:r>
        <w:rPr>
          <w:rFonts w:ascii="Times New Roman" w:eastAsia="Times New Roman" w:hAnsi="Times New Roman"/>
          <w:color w:val="C99522"/>
          <w:sz w:val="34"/>
        </w:rPr>
        <w:t>4</w:t>
      </w:r>
      <w:r>
        <w:rPr>
          <w:rFonts w:ascii="Times New Roman" w:eastAsia="Times New Roman" w:hAnsi="Times New Roman"/>
          <w:b/>
          <w:color w:val="16365F"/>
          <w:sz w:val="34"/>
        </w:rPr>
        <w:t xml:space="preserve">   Results</w:t>
      </w:r>
    </w:p>
    <w:p w14:paraId="7602B1CC" w14:textId="77777777" w:rsidR="00934683" w:rsidRDefault="00BB18E9">
      <w:pPr>
        <w:pStyle w:val="ICEEHeading2"/>
      </w:pPr>
      <w:r>
        <w:rPr>
          <w:rFonts w:ascii="Times New Roman" w:eastAsia="Times New Roman" w:hAnsi="Times New Roman"/>
          <w:b/>
          <w:color w:val="1F7A8C"/>
          <w:sz w:val="27"/>
        </w:rPr>
        <w:t>4.1   Verification and Validation</w:t>
      </w:r>
    </w:p>
    <w:p w14:paraId="606BC89B" w14:textId="77777777" w:rsidR="00934683" w:rsidRDefault="00BB18E9">
      <w:pPr>
        <w:pStyle w:val="ICEEBody"/>
      </w:pPr>
      <w:r>
        <w:rPr>
          <w:color w:val="222838"/>
        </w:rPr>
        <w:t>Figure 1 compares the numerical and analytical solutions for the limiting case alpha tends to 1. The maximum relative error is below 0.1% across all tested grid resolutions.</w:t>
      </w:r>
    </w:p>
    <w:tbl>
      <w:tblPr>
        <w:tblW w:w="0" w:type="auto"/>
        <w:jc w:val="center"/>
        <w:tblLayout w:type="fixed"/>
        <w:tblLook w:val="04A0" w:firstRow="1" w:lastRow="0" w:firstColumn="1" w:lastColumn="0" w:noHBand="0" w:noVBand="1"/>
      </w:tblPr>
      <w:tblGrid>
        <w:gridCol w:w="7488"/>
      </w:tblGrid>
      <w:tr w:rsidR="00934683" w14:paraId="55BD9DD0" w14:textId="77777777">
        <w:trPr>
          <w:jc w:val="center"/>
        </w:trPr>
        <w:tc>
          <w:tcPr>
            <w:tcW w:w="7488" w:type="dxa"/>
            <w:tcBorders>
              <w:top w:val="single" w:sz="6" w:space="0" w:color="CBDCEB"/>
              <w:left w:val="single" w:sz="6" w:space="0" w:color="CBDCEB"/>
              <w:bottom w:val="single" w:sz="6" w:space="0" w:color="CBDCEB"/>
              <w:right w:val="single" w:sz="6" w:space="0" w:color="CBDCEB"/>
            </w:tcBorders>
            <w:shd w:val="clear" w:color="auto" w:fill="EEF5FA"/>
            <w:tcMar>
              <w:top w:w="420" w:type="dxa"/>
              <w:left w:w="100" w:type="dxa"/>
              <w:bottom w:w="420" w:type="dxa"/>
              <w:right w:w="100" w:type="dxa"/>
            </w:tcMar>
          </w:tcPr>
          <w:p w14:paraId="21FBD8EC" w14:textId="77777777" w:rsidR="00934683" w:rsidRDefault="00BB18E9">
            <w:pPr>
              <w:jc w:val="center"/>
            </w:pPr>
            <w:r>
              <w:rPr>
                <w:i/>
                <w:color w:val="5E6472"/>
                <w:sz w:val="20"/>
              </w:rPr>
              <w:t>[ Insert Figure 1 here ]</w:t>
            </w:r>
          </w:p>
        </w:tc>
      </w:tr>
    </w:tbl>
    <w:p w14:paraId="665C2AB9" w14:textId="77777777" w:rsidR="00934683" w:rsidRDefault="00BB18E9">
      <w:pPr>
        <w:pStyle w:val="ICEECaption"/>
      </w:pPr>
      <w:r>
        <w:rPr>
          <w:rFonts w:ascii="Times New Roman" w:eastAsia="Times New Roman" w:hAnsi="Times New Roman"/>
          <w:sz w:val="18"/>
        </w:rPr>
        <w:t>Figure 1. Comparison of numerical and analytical solutions for alpha = 0.8, 0.9, and 1.0.</w:t>
      </w:r>
    </w:p>
    <w:p w14:paraId="78DFE634" w14:textId="77777777" w:rsidR="00934683" w:rsidRDefault="00BB18E9">
      <w:pPr>
        <w:pStyle w:val="ICEEHeading2"/>
      </w:pPr>
      <w:r>
        <w:rPr>
          <w:rFonts w:ascii="Times New Roman" w:eastAsia="Times New Roman" w:hAnsi="Times New Roman"/>
          <w:b/>
          <w:color w:val="1F7A8C"/>
          <w:sz w:val="27"/>
        </w:rPr>
        <w:t>4.2   Parametric Study</w:t>
      </w:r>
    </w:p>
    <w:p w14:paraId="408F416A" w14:textId="77777777" w:rsidR="00934683" w:rsidRDefault="00BB18E9">
      <w:pPr>
        <w:pStyle w:val="ICEEBody"/>
      </w:pPr>
      <w:r>
        <w:rPr>
          <w:color w:val="222838"/>
        </w:rPr>
        <w:t>Table 1 summarises the key results. Additional plots may be inserted following the same caption and numbering style.</w:t>
      </w:r>
    </w:p>
    <w:p w14:paraId="52CD6855" w14:textId="77777777" w:rsidR="00934683" w:rsidRDefault="00BB18E9">
      <w:pPr>
        <w:pStyle w:val="ICEECaption"/>
        <w:keepNext/>
      </w:pPr>
      <w:r>
        <w:rPr>
          <w:rFonts w:ascii="Times New Roman" w:eastAsia="Times New Roman" w:hAnsi="Times New Roman"/>
          <w:sz w:val="18"/>
        </w:rPr>
        <w:t>Table 1. Summary of numerical results for selected parameter combinations.</w:t>
      </w:r>
    </w:p>
    <w:tbl>
      <w:tblPr>
        <w:tblW w:w="0" w:type="auto"/>
        <w:jc w:val="center"/>
        <w:tblLook w:val="04A0" w:firstRow="1" w:lastRow="0" w:firstColumn="1" w:lastColumn="0" w:noHBand="0" w:noVBand="1"/>
      </w:tblPr>
      <w:tblGrid>
        <w:gridCol w:w="1882"/>
        <w:gridCol w:w="1882"/>
        <w:gridCol w:w="1882"/>
        <w:gridCol w:w="1882"/>
        <w:gridCol w:w="1882"/>
      </w:tblGrid>
      <w:tr w:rsidR="00934683" w14:paraId="1BA3FD0B" w14:textId="77777777">
        <w:trPr>
          <w:jc w:val="center"/>
        </w:trPr>
        <w:tc>
          <w:tcPr>
            <w:tcW w:w="1882" w:type="dxa"/>
            <w:tcBorders>
              <w:top w:val="single" w:sz="8" w:space="0" w:color="16365F"/>
              <w:left w:val="nil"/>
              <w:bottom w:val="single" w:sz="8" w:space="0" w:color="16365F"/>
              <w:right w:val="nil"/>
            </w:tcBorders>
            <w:shd w:val="clear" w:color="auto" w:fill="16365F"/>
            <w:tcMar>
              <w:top w:w="60" w:type="dxa"/>
              <w:left w:w="60" w:type="dxa"/>
              <w:bottom w:w="60" w:type="dxa"/>
              <w:right w:w="60" w:type="dxa"/>
            </w:tcMar>
          </w:tcPr>
          <w:p w14:paraId="2D286324" w14:textId="77777777" w:rsidR="00934683" w:rsidRDefault="00BB18E9">
            <w:pPr>
              <w:jc w:val="center"/>
            </w:pPr>
            <w:r>
              <w:rPr>
                <w:b/>
                <w:color w:val="FFFFFF"/>
                <w:sz w:val="17"/>
              </w:rPr>
              <w:t>Parameter</w:t>
            </w:r>
          </w:p>
        </w:tc>
        <w:tc>
          <w:tcPr>
            <w:tcW w:w="1882" w:type="dxa"/>
            <w:tcBorders>
              <w:top w:val="single" w:sz="8" w:space="0" w:color="16365F"/>
              <w:left w:val="nil"/>
              <w:bottom w:val="single" w:sz="8" w:space="0" w:color="16365F"/>
              <w:right w:val="nil"/>
            </w:tcBorders>
            <w:shd w:val="clear" w:color="auto" w:fill="16365F"/>
            <w:tcMar>
              <w:top w:w="60" w:type="dxa"/>
              <w:left w:w="60" w:type="dxa"/>
              <w:bottom w:w="60" w:type="dxa"/>
              <w:right w:w="60" w:type="dxa"/>
            </w:tcMar>
          </w:tcPr>
          <w:p w14:paraId="017022E4" w14:textId="77777777" w:rsidR="00934683" w:rsidRDefault="00BB18E9">
            <w:pPr>
              <w:jc w:val="center"/>
            </w:pPr>
            <w:r>
              <w:rPr>
                <w:b/>
                <w:color w:val="FFFFFF"/>
                <w:sz w:val="17"/>
              </w:rPr>
              <w:t>alpha=0.70</w:t>
            </w:r>
          </w:p>
        </w:tc>
        <w:tc>
          <w:tcPr>
            <w:tcW w:w="1882" w:type="dxa"/>
            <w:tcBorders>
              <w:top w:val="single" w:sz="8" w:space="0" w:color="16365F"/>
              <w:left w:val="nil"/>
              <w:bottom w:val="single" w:sz="8" w:space="0" w:color="16365F"/>
              <w:right w:val="nil"/>
            </w:tcBorders>
            <w:shd w:val="clear" w:color="auto" w:fill="16365F"/>
            <w:tcMar>
              <w:top w:w="60" w:type="dxa"/>
              <w:left w:w="60" w:type="dxa"/>
              <w:bottom w:w="60" w:type="dxa"/>
              <w:right w:w="60" w:type="dxa"/>
            </w:tcMar>
          </w:tcPr>
          <w:p w14:paraId="45F72AE4" w14:textId="77777777" w:rsidR="00934683" w:rsidRDefault="00BB18E9">
            <w:pPr>
              <w:jc w:val="center"/>
            </w:pPr>
            <w:r>
              <w:rPr>
                <w:b/>
                <w:color w:val="FFFFFF"/>
                <w:sz w:val="17"/>
              </w:rPr>
              <w:t>alpha=0.85</w:t>
            </w:r>
          </w:p>
        </w:tc>
        <w:tc>
          <w:tcPr>
            <w:tcW w:w="1882" w:type="dxa"/>
            <w:tcBorders>
              <w:top w:val="single" w:sz="8" w:space="0" w:color="16365F"/>
              <w:left w:val="nil"/>
              <w:bottom w:val="single" w:sz="8" w:space="0" w:color="16365F"/>
              <w:right w:val="nil"/>
            </w:tcBorders>
            <w:shd w:val="clear" w:color="auto" w:fill="16365F"/>
            <w:tcMar>
              <w:top w:w="60" w:type="dxa"/>
              <w:left w:w="60" w:type="dxa"/>
              <w:bottom w:w="60" w:type="dxa"/>
              <w:right w:w="60" w:type="dxa"/>
            </w:tcMar>
          </w:tcPr>
          <w:p w14:paraId="36355129" w14:textId="77777777" w:rsidR="00934683" w:rsidRDefault="00BB18E9">
            <w:pPr>
              <w:jc w:val="center"/>
            </w:pPr>
            <w:r>
              <w:rPr>
                <w:b/>
                <w:color w:val="FFFFFF"/>
                <w:sz w:val="17"/>
              </w:rPr>
              <w:t>alpha=1.00</w:t>
            </w:r>
          </w:p>
        </w:tc>
        <w:tc>
          <w:tcPr>
            <w:tcW w:w="1882" w:type="dxa"/>
            <w:tcBorders>
              <w:top w:val="single" w:sz="8" w:space="0" w:color="16365F"/>
              <w:left w:val="nil"/>
              <w:bottom w:val="single" w:sz="8" w:space="0" w:color="16365F"/>
              <w:right w:val="nil"/>
            </w:tcBorders>
            <w:shd w:val="clear" w:color="auto" w:fill="16365F"/>
            <w:tcMar>
              <w:top w:w="60" w:type="dxa"/>
              <w:left w:w="60" w:type="dxa"/>
              <w:bottom w:w="60" w:type="dxa"/>
              <w:right w:w="60" w:type="dxa"/>
            </w:tcMar>
          </w:tcPr>
          <w:p w14:paraId="36775927" w14:textId="77777777" w:rsidR="00934683" w:rsidRDefault="00BB18E9">
            <w:pPr>
              <w:jc w:val="center"/>
            </w:pPr>
            <w:r>
              <w:rPr>
                <w:b/>
                <w:color w:val="FFFFFF"/>
                <w:sz w:val="17"/>
              </w:rPr>
              <w:t>Reference</w:t>
            </w:r>
          </w:p>
        </w:tc>
      </w:tr>
      <w:tr w:rsidR="00934683" w14:paraId="6ECB82E5" w14:textId="77777777">
        <w:trPr>
          <w:jc w:val="center"/>
        </w:trPr>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7D2F5A98" w14:textId="77777777" w:rsidR="00934683" w:rsidRDefault="00BB18E9">
            <w:r>
              <w:rPr>
                <w:b/>
                <w:color w:val="16365F"/>
                <w:sz w:val="17"/>
              </w:rPr>
              <w:t>L2 error</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1CB383FD" w14:textId="77777777" w:rsidR="00934683" w:rsidRDefault="00BB18E9">
            <w:pPr>
              <w:jc w:val="center"/>
            </w:pPr>
            <w:r>
              <w:rPr>
                <w:sz w:val="17"/>
              </w:rPr>
              <w:t>3.2 x 10^-3</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2DDB43AC" w14:textId="77777777" w:rsidR="00934683" w:rsidRDefault="00BB18E9">
            <w:pPr>
              <w:jc w:val="center"/>
            </w:pPr>
            <w:r>
              <w:rPr>
                <w:sz w:val="17"/>
              </w:rPr>
              <w:t>1.8 x 10^-3</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4FBFF141" w14:textId="77777777" w:rsidR="00934683" w:rsidRDefault="00BB18E9">
            <w:pPr>
              <w:jc w:val="center"/>
            </w:pPr>
            <w:r>
              <w:rPr>
                <w:sz w:val="17"/>
              </w:rPr>
              <w:t>0.9 x 10^-3</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1197274E" w14:textId="77777777" w:rsidR="00934683" w:rsidRDefault="00BB18E9">
            <w:pPr>
              <w:jc w:val="center"/>
            </w:pPr>
            <w:r>
              <w:rPr>
                <w:sz w:val="17"/>
              </w:rPr>
              <w:t>--</w:t>
            </w:r>
          </w:p>
        </w:tc>
      </w:tr>
      <w:tr w:rsidR="00934683" w14:paraId="688D593D" w14:textId="77777777">
        <w:trPr>
          <w:jc w:val="center"/>
        </w:trPr>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106987CD" w14:textId="77777777" w:rsidR="00934683" w:rsidRDefault="00BB18E9">
            <w:r>
              <w:rPr>
                <w:b/>
                <w:color w:val="16365F"/>
                <w:sz w:val="17"/>
              </w:rPr>
              <w:t>CPU time (s)</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3B8B79A5" w14:textId="77777777" w:rsidR="00934683" w:rsidRDefault="00BB18E9">
            <w:pPr>
              <w:jc w:val="center"/>
            </w:pPr>
            <w:r>
              <w:rPr>
                <w:sz w:val="17"/>
              </w:rPr>
              <w:t>12.4</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70C6954A" w14:textId="77777777" w:rsidR="00934683" w:rsidRDefault="00BB18E9">
            <w:pPr>
              <w:jc w:val="center"/>
            </w:pPr>
            <w:r>
              <w:rPr>
                <w:sz w:val="17"/>
              </w:rPr>
              <w:t>10.8</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0D5A3CBC" w14:textId="77777777" w:rsidR="00934683" w:rsidRDefault="00BB18E9">
            <w:pPr>
              <w:jc w:val="center"/>
            </w:pPr>
            <w:r>
              <w:rPr>
                <w:sz w:val="17"/>
              </w:rPr>
              <w:t>9.2</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59D8ADB8" w14:textId="77777777" w:rsidR="00934683" w:rsidRDefault="00BB18E9">
            <w:pPr>
              <w:jc w:val="center"/>
            </w:pPr>
            <w:r>
              <w:rPr>
                <w:sz w:val="17"/>
              </w:rPr>
              <w:t>--</w:t>
            </w:r>
          </w:p>
        </w:tc>
      </w:tr>
      <w:tr w:rsidR="00934683" w14:paraId="4E4FEEA6" w14:textId="77777777">
        <w:trPr>
          <w:jc w:val="center"/>
        </w:trPr>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11A55A7F" w14:textId="77777777" w:rsidR="00934683" w:rsidRDefault="00BB18E9">
            <w:r>
              <w:rPr>
                <w:b/>
                <w:color w:val="16365F"/>
                <w:sz w:val="17"/>
              </w:rPr>
              <w:t>Convergence order</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0F8D6BBE" w14:textId="77777777" w:rsidR="00934683" w:rsidRDefault="00BB18E9">
            <w:pPr>
              <w:jc w:val="center"/>
            </w:pPr>
            <w:r>
              <w:rPr>
                <w:sz w:val="17"/>
              </w:rPr>
              <w:t>1.94</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3F6B14F1" w14:textId="77777777" w:rsidR="00934683" w:rsidRDefault="00BB18E9">
            <w:pPr>
              <w:jc w:val="center"/>
            </w:pPr>
            <w:r>
              <w:rPr>
                <w:sz w:val="17"/>
              </w:rPr>
              <w:t>1.97</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0A0F2EE1" w14:textId="77777777" w:rsidR="00934683" w:rsidRDefault="00BB18E9">
            <w:pPr>
              <w:jc w:val="center"/>
            </w:pPr>
            <w:r>
              <w:rPr>
                <w:sz w:val="17"/>
              </w:rPr>
              <w:t>2.00</w:t>
            </w:r>
          </w:p>
        </w:tc>
        <w:tc>
          <w:tcPr>
            <w:tcW w:w="1882" w:type="dxa"/>
            <w:tcBorders>
              <w:top w:val="nil"/>
              <w:left w:val="nil"/>
              <w:bottom w:val="single" w:sz="4" w:space="0" w:color="CBDCEB"/>
              <w:right w:val="nil"/>
            </w:tcBorders>
            <w:shd w:val="clear" w:color="auto" w:fill="FFFFFF"/>
            <w:tcMar>
              <w:top w:w="50" w:type="dxa"/>
              <w:left w:w="50" w:type="dxa"/>
              <w:bottom w:w="50" w:type="dxa"/>
              <w:right w:w="50" w:type="dxa"/>
            </w:tcMar>
          </w:tcPr>
          <w:p w14:paraId="0386329A" w14:textId="77777777" w:rsidR="00934683" w:rsidRDefault="00BB18E9">
            <w:pPr>
              <w:jc w:val="center"/>
            </w:pPr>
            <w:r>
              <w:rPr>
                <w:sz w:val="17"/>
              </w:rPr>
              <w:t>2.00</w:t>
            </w:r>
          </w:p>
        </w:tc>
      </w:tr>
      <w:tr w:rsidR="00934683" w14:paraId="78E59613" w14:textId="77777777">
        <w:trPr>
          <w:jc w:val="center"/>
        </w:trPr>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6B8332B0" w14:textId="77777777" w:rsidR="00934683" w:rsidRDefault="00BB18E9">
            <w:r>
              <w:rPr>
                <w:b/>
                <w:color w:val="16365F"/>
                <w:sz w:val="17"/>
              </w:rPr>
              <w:t>Maximum error</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233C88B8" w14:textId="77777777" w:rsidR="00934683" w:rsidRDefault="00BB18E9">
            <w:pPr>
              <w:jc w:val="center"/>
            </w:pPr>
            <w:r>
              <w:rPr>
                <w:sz w:val="17"/>
              </w:rPr>
              <w:t>5.1 x 10^-3</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6455BB35" w14:textId="77777777" w:rsidR="00934683" w:rsidRDefault="00BB18E9">
            <w:pPr>
              <w:jc w:val="center"/>
            </w:pPr>
            <w:r>
              <w:rPr>
                <w:sz w:val="17"/>
              </w:rPr>
              <w:t>2.7 x 10^-3</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47FBBB37" w14:textId="77777777" w:rsidR="00934683" w:rsidRDefault="00BB18E9">
            <w:pPr>
              <w:jc w:val="center"/>
            </w:pPr>
            <w:r>
              <w:rPr>
                <w:sz w:val="17"/>
              </w:rPr>
              <w:t>1.4 x 10^-3</w:t>
            </w:r>
          </w:p>
        </w:tc>
        <w:tc>
          <w:tcPr>
            <w:tcW w:w="1882" w:type="dxa"/>
            <w:tcBorders>
              <w:top w:val="nil"/>
              <w:left w:val="nil"/>
              <w:bottom w:val="single" w:sz="4" w:space="0" w:color="CBDCEB"/>
              <w:right w:val="nil"/>
            </w:tcBorders>
            <w:shd w:val="clear" w:color="auto" w:fill="F8FBFD"/>
            <w:tcMar>
              <w:top w:w="50" w:type="dxa"/>
              <w:left w:w="50" w:type="dxa"/>
              <w:bottom w:w="50" w:type="dxa"/>
              <w:right w:w="50" w:type="dxa"/>
            </w:tcMar>
          </w:tcPr>
          <w:p w14:paraId="1F4A1A74" w14:textId="77777777" w:rsidR="00934683" w:rsidRDefault="00BB18E9">
            <w:pPr>
              <w:jc w:val="center"/>
            </w:pPr>
            <w:r>
              <w:rPr>
                <w:sz w:val="17"/>
              </w:rPr>
              <w:t>--</w:t>
            </w:r>
          </w:p>
        </w:tc>
      </w:tr>
    </w:tbl>
    <w:p w14:paraId="1ABB511D" w14:textId="77777777" w:rsidR="00934683" w:rsidRDefault="00BB18E9">
      <w:pPr>
        <w:pStyle w:val="ICEEHeading1"/>
      </w:pPr>
      <w:r>
        <w:rPr>
          <w:rFonts w:ascii="Times New Roman" w:eastAsia="Times New Roman" w:hAnsi="Times New Roman"/>
          <w:color w:val="C99522"/>
          <w:sz w:val="34"/>
        </w:rPr>
        <w:t>5</w:t>
      </w:r>
      <w:r>
        <w:rPr>
          <w:rFonts w:ascii="Times New Roman" w:eastAsia="Times New Roman" w:hAnsi="Times New Roman"/>
          <w:b/>
          <w:color w:val="16365F"/>
          <w:sz w:val="34"/>
        </w:rPr>
        <w:t xml:space="preserve">   Discussion</w:t>
      </w:r>
    </w:p>
    <w:p w14:paraId="1F2382E7" w14:textId="77777777" w:rsidR="00934683" w:rsidRDefault="00BB18E9">
      <w:pPr>
        <w:pStyle w:val="ICEEBody"/>
      </w:pPr>
      <w:r>
        <w:rPr>
          <w:color w:val="222838"/>
        </w:rPr>
        <w:t>Interpret the results in the context of the research objectives and existing literature. Discuss the physical significance of observed trends, the limitations of the study, and the broader applicability of the findings.</w:t>
      </w:r>
    </w:p>
    <w:p w14:paraId="3061A8B1" w14:textId="77777777" w:rsidR="00934683" w:rsidRDefault="00BB18E9">
      <w:pPr>
        <w:pStyle w:val="ICEEBody"/>
      </w:pPr>
      <w:r>
        <w:rPr>
          <w:color w:val="222838"/>
        </w:rPr>
        <w:t>Comparison with prior work shows that the proposed approach achieves comparable accuracy with significantly lower computational cost. The fractional-order formulation captures non-Fickian transport behaviour that classical integer-order models cannot reproduce.</w:t>
      </w:r>
    </w:p>
    <w:p w14:paraId="2D9160CC" w14:textId="77777777" w:rsidR="00934683" w:rsidRDefault="00BB18E9">
      <w:pPr>
        <w:pStyle w:val="ICEEHeading1"/>
      </w:pPr>
      <w:r>
        <w:rPr>
          <w:rFonts w:ascii="Times New Roman" w:eastAsia="Times New Roman" w:hAnsi="Times New Roman"/>
          <w:color w:val="C99522"/>
          <w:sz w:val="34"/>
        </w:rPr>
        <w:lastRenderedPageBreak/>
        <w:t>6</w:t>
      </w:r>
      <w:r>
        <w:rPr>
          <w:rFonts w:ascii="Times New Roman" w:eastAsia="Times New Roman" w:hAnsi="Times New Roman"/>
          <w:b/>
          <w:color w:val="16365F"/>
          <w:sz w:val="34"/>
        </w:rPr>
        <w:t xml:space="preserve">   Conclusions</w:t>
      </w:r>
    </w:p>
    <w:p w14:paraId="3D3B4B6D" w14:textId="77777777" w:rsidR="00934683" w:rsidRDefault="00BB18E9">
      <w:pPr>
        <w:pStyle w:val="ICEEBody"/>
      </w:pPr>
      <w:r>
        <w:rPr>
          <w:color w:val="222838"/>
        </w:rPr>
        <w:t>The following conclusions are drawn from this study:</w:t>
      </w:r>
    </w:p>
    <w:p w14:paraId="26C95BDB" w14:textId="77777777" w:rsidR="00934683" w:rsidRDefault="00BB18E9">
      <w:pPr>
        <w:pStyle w:val="ListBullet"/>
        <w:spacing w:after="40"/>
        <w:ind w:left="504"/>
      </w:pPr>
      <w:r>
        <w:t>First conclusion: concise statement of the main finding.</w:t>
      </w:r>
    </w:p>
    <w:p w14:paraId="15D5B06F" w14:textId="77777777" w:rsidR="00934683" w:rsidRDefault="00BB18E9">
      <w:pPr>
        <w:pStyle w:val="ListBullet"/>
        <w:spacing w:after="40"/>
        <w:ind w:left="504"/>
      </w:pPr>
      <w:r>
        <w:t>Second conclusion: methodological contribution or validation outcome.</w:t>
      </w:r>
    </w:p>
    <w:p w14:paraId="41DE5DED" w14:textId="77777777" w:rsidR="00934683" w:rsidRDefault="00BB18E9">
      <w:pPr>
        <w:pStyle w:val="ListBullet"/>
        <w:spacing w:after="40"/>
        <w:ind w:left="504"/>
      </w:pPr>
      <w:r>
        <w:t>Third conclusion: practical implication or future research direction.</w:t>
      </w:r>
    </w:p>
    <w:p w14:paraId="0AC63181" w14:textId="77777777" w:rsidR="00934683" w:rsidRDefault="00BB18E9">
      <w:pPr>
        <w:pStyle w:val="ICEEBackHeading"/>
      </w:pPr>
      <w:r>
        <w:rPr>
          <w:rFonts w:ascii="Times New Roman" w:eastAsia="Times New Roman" w:hAnsi="Times New Roman"/>
          <w:b/>
          <w:color w:val="16365F"/>
          <w:sz w:val="21"/>
        </w:rPr>
        <w:t>FUNDING</w:t>
      </w:r>
    </w:p>
    <w:p w14:paraId="7065E49F" w14:textId="77777777" w:rsidR="00934683" w:rsidRDefault="00BB18E9">
      <w:pPr>
        <w:pStyle w:val="ICEEBody"/>
      </w:pPr>
      <w:r>
        <w:rPr>
          <w:color w:val="222838"/>
        </w:rPr>
        <w:t>This research was funded by [Funding Agency], grant number [XXXX]. / This research received no external funding.</w:t>
      </w:r>
    </w:p>
    <w:p w14:paraId="1000A1E6" w14:textId="77777777" w:rsidR="00934683" w:rsidRDefault="00BB18E9">
      <w:pPr>
        <w:pStyle w:val="ICEEBackHeading"/>
      </w:pPr>
      <w:r>
        <w:rPr>
          <w:rFonts w:ascii="Times New Roman" w:eastAsia="Times New Roman" w:hAnsi="Times New Roman"/>
          <w:b/>
          <w:color w:val="16365F"/>
          <w:sz w:val="21"/>
        </w:rPr>
        <w:t>AUTHOR CONTRIBUTIONS (CREDIT)</w:t>
      </w:r>
    </w:p>
    <w:tbl>
      <w:tblPr>
        <w:tblW w:w="0" w:type="auto"/>
        <w:jc w:val="center"/>
        <w:tblLook w:val="04A0" w:firstRow="1" w:lastRow="0" w:firstColumn="1" w:lastColumn="0" w:noHBand="0" w:noVBand="1"/>
      </w:tblPr>
      <w:tblGrid>
        <w:gridCol w:w="2353"/>
        <w:gridCol w:w="2353"/>
        <w:gridCol w:w="2353"/>
        <w:gridCol w:w="2353"/>
      </w:tblGrid>
      <w:tr w:rsidR="00934683" w14:paraId="328BD45D" w14:textId="77777777">
        <w:trPr>
          <w:jc w:val="center"/>
        </w:trPr>
        <w:tc>
          <w:tcPr>
            <w:tcW w:w="2353" w:type="dxa"/>
            <w:tcBorders>
              <w:top w:val="nil"/>
              <w:left w:val="nil"/>
              <w:bottom w:val="nil"/>
              <w:right w:val="nil"/>
            </w:tcBorders>
            <w:tcMar>
              <w:top w:w="30" w:type="dxa"/>
              <w:left w:w="40" w:type="dxa"/>
              <w:bottom w:w="30" w:type="dxa"/>
              <w:right w:w="40" w:type="dxa"/>
            </w:tcMar>
          </w:tcPr>
          <w:p w14:paraId="034FAB08" w14:textId="77777777" w:rsidR="00934683" w:rsidRDefault="00BB18E9">
            <w:r>
              <w:rPr>
                <w:b/>
                <w:color w:val="16365F"/>
                <w:sz w:val="17"/>
              </w:rPr>
              <w:t>Conceptualization</w:t>
            </w:r>
          </w:p>
        </w:tc>
        <w:tc>
          <w:tcPr>
            <w:tcW w:w="2353" w:type="dxa"/>
            <w:tcBorders>
              <w:top w:val="nil"/>
              <w:left w:val="nil"/>
              <w:bottom w:val="nil"/>
              <w:right w:val="nil"/>
            </w:tcBorders>
            <w:tcMar>
              <w:top w:w="30" w:type="dxa"/>
              <w:left w:w="40" w:type="dxa"/>
              <w:bottom w:w="30" w:type="dxa"/>
              <w:right w:w="40" w:type="dxa"/>
            </w:tcMar>
          </w:tcPr>
          <w:p w14:paraId="22610768" w14:textId="77777777" w:rsidR="00934683" w:rsidRDefault="00BB18E9">
            <w:r>
              <w:rPr>
                <w:i/>
                <w:color w:val="5E6472"/>
                <w:sz w:val="17"/>
              </w:rPr>
              <w:t>A.O.</w:t>
            </w:r>
          </w:p>
        </w:tc>
        <w:tc>
          <w:tcPr>
            <w:tcW w:w="2353" w:type="dxa"/>
            <w:tcBorders>
              <w:top w:val="nil"/>
              <w:left w:val="nil"/>
              <w:bottom w:val="nil"/>
              <w:right w:val="nil"/>
            </w:tcBorders>
            <w:tcMar>
              <w:top w:w="30" w:type="dxa"/>
              <w:left w:w="40" w:type="dxa"/>
              <w:bottom w:w="30" w:type="dxa"/>
              <w:right w:w="40" w:type="dxa"/>
            </w:tcMar>
          </w:tcPr>
          <w:p w14:paraId="7F65EEC8" w14:textId="77777777" w:rsidR="00934683" w:rsidRDefault="00BB18E9">
            <w:r>
              <w:rPr>
                <w:b/>
                <w:color w:val="16365F"/>
                <w:sz w:val="17"/>
              </w:rPr>
              <w:t>Methodology</w:t>
            </w:r>
          </w:p>
        </w:tc>
        <w:tc>
          <w:tcPr>
            <w:tcW w:w="2353" w:type="dxa"/>
            <w:tcBorders>
              <w:top w:val="nil"/>
              <w:left w:val="nil"/>
              <w:bottom w:val="nil"/>
              <w:right w:val="nil"/>
            </w:tcBorders>
            <w:tcMar>
              <w:top w:w="30" w:type="dxa"/>
              <w:left w:w="40" w:type="dxa"/>
              <w:bottom w:w="30" w:type="dxa"/>
              <w:right w:w="40" w:type="dxa"/>
            </w:tcMar>
          </w:tcPr>
          <w:p w14:paraId="048662E0" w14:textId="77777777" w:rsidR="00934683" w:rsidRDefault="00BB18E9">
            <w:r>
              <w:rPr>
                <w:i/>
                <w:color w:val="5E6472"/>
                <w:sz w:val="17"/>
              </w:rPr>
              <w:t>A.O., A.T.</w:t>
            </w:r>
          </w:p>
        </w:tc>
      </w:tr>
      <w:tr w:rsidR="00934683" w14:paraId="1AC0D16D" w14:textId="77777777">
        <w:trPr>
          <w:jc w:val="center"/>
        </w:trPr>
        <w:tc>
          <w:tcPr>
            <w:tcW w:w="2353" w:type="dxa"/>
            <w:tcBorders>
              <w:top w:val="nil"/>
              <w:left w:val="nil"/>
              <w:bottom w:val="nil"/>
              <w:right w:val="nil"/>
            </w:tcBorders>
            <w:tcMar>
              <w:top w:w="30" w:type="dxa"/>
              <w:left w:w="40" w:type="dxa"/>
              <w:bottom w:w="30" w:type="dxa"/>
              <w:right w:w="40" w:type="dxa"/>
            </w:tcMar>
          </w:tcPr>
          <w:p w14:paraId="395EB4F9" w14:textId="77777777" w:rsidR="00934683" w:rsidRDefault="00BB18E9">
            <w:r>
              <w:rPr>
                <w:b/>
                <w:color w:val="16365F"/>
                <w:sz w:val="17"/>
              </w:rPr>
              <w:t>Software</w:t>
            </w:r>
          </w:p>
        </w:tc>
        <w:tc>
          <w:tcPr>
            <w:tcW w:w="2353" w:type="dxa"/>
            <w:tcBorders>
              <w:top w:val="nil"/>
              <w:left w:val="nil"/>
              <w:bottom w:val="nil"/>
              <w:right w:val="nil"/>
            </w:tcBorders>
            <w:tcMar>
              <w:top w:w="30" w:type="dxa"/>
              <w:left w:w="40" w:type="dxa"/>
              <w:bottom w:w="30" w:type="dxa"/>
              <w:right w:w="40" w:type="dxa"/>
            </w:tcMar>
          </w:tcPr>
          <w:p w14:paraId="01518F59" w14:textId="77777777" w:rsidR="00934683" w:rsidRDefault="00BB18E9">
            <w:r>
              <w:rPr>
                <w:i/>
                <w:color w:val="5E6472"/>
                <w:sz w:val="17"/>
              </w:rPr>
              <w:t>A.O.</w:t>
            </w:r>
          </w:p>
        </w:tc>
        <w:tc>
          <w:tcPr>
            <w:tcW w:w="2353" w:type="dxa"/>
            <w:tcBorders>
              <w:top w:val="nil"/>
              <w:left w:val="nil"/>
              <w:bottom w:val="nil"/>
              <w:right w:val="nil"/>
            </w:tcBorders>
            <w:tcMar>
              <w:top w:w="30" w:type="dxa"/>
              <w:left w:w="40" w:type="dxa"/>
              <w:bottom w:w="30" w:type="dxa"/>
              <w:right w:w="40" w:type="dxa"/>
            </w:tcMar>
          </w:tcPr>
          <w:p w14:paraId="30F50979" w14:textId="77777777" w:rsidR="00934683" w:rsidRDefault="00BB18E9">
            <w:r>
              <w:rPr>
                <w:b/>
                <w:color w:val="16365F"/>
                <w:sz w:val="17"/>
              </w:rPr>
              <w:t>Validation</w:t>
            </w:r>
          </w:p>
        </w:tc>
        <w:tc>
          <w:tcPr>
            <w:tcW w:w="2353" w:type="dxa"/>
            <w:tcBorders>
              <w:top w:val="nil"/>
              <w:left w:val="nil"/>
              <w:bottom w:val="nil"/>
              <w:right w:val="nil"/>
            </w:tcBorders>
            <w:tcMar>
              <w:top w:w="30" w:type="dxa"/>
              <w:left w:w="40" w:type="dxa"/>
              <w:bottom w:w="30" w:type="dxa"/>
              <w:right w:w="40" w:type="dxa"/>
            </w:tcMar>
          </w:tcPr>
          <w:p w14:paraId="43792D04" w14:textId="77777777" w:rsidR="00934683" w:rsidRDefault="00BB18E9">
            <w:r>
              <w:rPr>
                <w:i/>
                <w:color w:val="5E6472"/>
                <w:sz w:val="17"/>
              </w:rPr>
              <w:t>A.T.</w:t>
            </w:r>
          </w:p>
        </w:tc>
      </w:tr>
      <w:tr w:rsidR="00934683" w14:paraId="682D0FBC" w14:textId="77777777">
        <w:trPr>
          <w:jc w:val="center"/>
        </w:trPr>
        <w:tc>
          <w:tcPr>
            <w:tcW w:w="2353" w:type="dxa"/>
            <w:tcBorders>
              <w:top w:val="nil"/>
              <w:left w:val="nil"/>
              <w:bottom w:val="nil"/>
              <w:right w:val="nil"/>
            </w:tcBorders>
            <w:tcMar>
              <w:top w:w="30" w:type="dxa"/>
              <w:left w:w="40" w:type="dxa"/>
              <w:bottom w:w="30" w:type="dxa"/>
              <w:right w:w="40" w:type="dxa"/>
            </w:tcMar>
          </w:tcPr>
          <w:p w14:paraId="722F1205" w14:textId="77777777" w:rsidR="00934683" w:rsidRDefault="00BB18E9">
            <w:r>
              <w:rPr>
                <w:b/>
                <w:color w:val="16365F"/>
                <w:sz w:val="17"/>
              </w:rPr>
              <w:t>Formal analysis</w:t>
            </w:r>
          </w:p>
        </w:tc>
        <w:tc>
          <w:tcPr>
            <w:tcW w:w="2353" w:type="dxa"/>
            <w:tcBorders>
              <w:top w:val="nil"/>
              <w:left w:val="nil"/>
              <w:bottom w:val="nil"/>
              <w:right w:val="nil"/>
            </w:tcBorders>
            <w:tcMar>
              <w:top w:w="30" w:type="dxa"/>
              <w:left w:w="40" w:type="dxa"/>
              <w:bottom w:w="30" w:type="dxa"/>
              <w:right w:w="40" w:type="dxa"/>
            </w:tcMar>
          </w:tcPr>
          <w:p w14:paraId="12D33857" w14:textId="77777777" w:rsidR="00934683" w:rsidRDefault="00BB18E9">
            <w:r>
              <w:rPr>
                <w:i/>
                <w:color w:val="5E6472"/>
                <w:sz w:val="17"/>
              </w:rPr>
              <w:t>A.O.</w:t>
            </w:r>
          </w:p>
        </w:tc>
        <w:tc>
          <w:tcPr>
            <w:tcW w:w="2353" w:type="dxa"/>
            <w:tcBorders>
              <w:top w:val="nil"/>
              <w:left w:val="nil"/>
              <w:bottom w:val="nil"/>
              <w:right w:val="nil"/>
            </w:tcBorders>
            <w:tcMar>
              <w:top w:w="30" w:type="dxa"/>
              <w:left w:w="40" w:type="dxa"/>
              <w:bottom w:w="30" w:type="dxa"/>
              <w:right w:w="40" w:type="dxa"/>
            </w:tcMar>
          </w:tcPr>
          <w:p w14:paraId="4C251215" w14:textId="77777777" w:rsidR="00934683" w:rsidRDefault="00BB18E9">
            <w:r>
              <w:rPr>
                <w:b/>
                <w:color w:val="16365F"/>
                <w:sz w:val="17"/>
              </w:rPr>
              <w:t>Investigation</w:t>
            </w:r>
          </w:p>
        </w:tc>
        <w:tc>
          <w:tcPr>
            <w:tcW w:w="2353" w:type="dxa"/>
            <w:tcBorders>
              <w:top w:val="nil"/>
              <w:left w:val="nil"/>
              <w:bottom w:val="nil"/>
              <w:right w:val="nil"/>
            </w:tcBorders>
            <w:tcMar>
              <w:top w:w="30" w:type="dxa"/>
              <w:left w:w="40" w:type="dxa"/>
              <w:bottom w:w="30" w:type="dxa"/>
              <w:right w:w="40" w:type="dxa"/>
            </w:tcMar>
          </w:tcPr>
          <w:p w14:paraId="45339D79" w14:textId="77777777" w:rsidR="00934683" w:rsidRDefault="00BB18E9">
            <w:r>
              <w:rPr>
                <w:i/>
                <w:color w:val="5E6472"/>
                <w:sz w:val="17"/>
              </w:rPr>
              <w:t>All authors</w:t>
            </w:r>
          </w:p>
        </w:tc>
      </w:tr>
      <w:tr w:rsidR="00934683" w14:paraId="37895E48" w14:textId="77777777">
        <w:trPr>
          <w:jc w:val="center"/>
        </w:trPr>
        <w:tc>
          <w:tcPr>
            <w:tcW w:w="2353" w:type="dxa"/>
            <w:tcBorders>
              <w:top w:val="nil"/>
              <w:left w:val="nil"/>
              <w:bottom w:val="nil"/>
              <w:right w:val="nil"/>
            </w:tcBorders>
            <w:tcMar>
              <w:top w:w="30" w:type="dxa"/>
              <w:left w:w="40" w:type="dxa"/>
              <w:bottom w:w="30" w:type="dxa"/>
              <w:right w:w="40" w:type="dxa"/>
            </w:tcMar>
          </w:tcPr>
          <w:p w14:paraId="23C184E7" w14:textId="77777777" w:rsidR="00934683" w:rsidRDefault="00BB18E9">
            <w:r>
              <w:rPr>
                <w:b/>
                <w:color w:val="16365F"/>
                <w:sz w:val="17"/>
              </w:rPr>
              <w:t>Writing - original draft</w:t>
            </w:r>
          </w:p>
        </w:tc>
        <w:tc>
          <w:tcPr>
            <w:tcW w:w="2353" w:type="dxa"/>
            <w:tcBorders>
              <w:top w:val="nil"/>
              <w:left w:val="nil"/>
              <w:bottom w:val="nil"/>
              <w:right w:val="nil"/>
            </w:tcBorders>
            <w:tcMar>
              <w:top w:w="30" w:type="dxa"/>
              <w:left w:w="40" w:type="dxa"/>
              <w:bottom w:w="30" w:type="dxa"/>
              <w:right w:w="40" w:type="dxa"/>
            </w:tcMar>
          </w:tcPr>
          <w:p w14:paraId="52145115" w14:textId="77777777" w:rsidR="00934683" w:rsidRDefault="00BB18E9">
            <w:r>
              <w:rPr>
                <w:i/>
                <w:color w:val="5E6472"/>
                <w:sz w:val="17"/>
              </w:rPr>
              <w:t>A.O.</w:t>
            </w:r>
          </w:p>
        </w:tc>
        <w:tc>
          <w:tcPr>
            <w:tcW w:w="2353" w:type="dxa"/>
            <w:tcBorders>
              <w:top w:val="nil"/>
              <w:left w:val="nil"/>
              <w:bottom w:val="nil"/>
              <w:right w:val="nil"/>
            </w:tcBorders>
            <w:tcMar>
              <w:top w:w="30" w:type="dxa"/>
              <w:left w:w="40" w:type="dxa"/>
              <w:bottom w:w="30" w:type="dxa"/>
              <w:right w:w="40" w:type="dxa"/>
            </w:tcMar>
          </w:tcPr>
          <w:p w14:paraId="70777130" w14:textId="77777777" w:rsidR="00934683" w:rsidRDefault="00BB18E9">
            <w:r>
              <w:rPr>
                <w:b/>
                <w:color w:val="16365F"/>
                <w:sz w:val="17"/>
              </w:rPr>
              <w:t>Writing - review and editing</w:t>
            </w:r>
          </w:p>
        </w:tc>
        <w:tc>
          <w:tcPr>
            <w:tcW w:w="2353" w:type="dxa"/>
            <w:tcBorders>
              <w:top w:val="nil"/>
              <w:left w:val="nil"/>
              <w:bottom w:val="nil"/>
              <w:right w:val="nil"/>
            </w:tcBorders>
            <w:tcMar>
              <w:top w:w="30" w:type="dxa"/>
              <w:left w:w="40" w:type="dxa"/>
              <w:bottom w:w="30" w:type="dxa"/>
              <w:right w:w="40" w:type="dxa"/>
            </w:tcMar>
          </w:tcPr>
          <w:p w14:paraId="313E211F" w14:textId="77777777" w:rsidR="00934683" w:rsidRDefault="00BB18E9">
            <w:r>
              <w:rPr>
                <w:i/>
                <w:color w:val="5E6472"/>
                <w:sz w:val="17"/>
              </w:rPr>
              <w:t>All authors</w:t>
            </w:r>
          </w:p>
        </w:tc>
      </w:tr>
    </w:tbl>
    <w:p w14:paraId="2BF2B697" w14:textId="77777777" w:rsidR="00934683" w:rsidRDefault="00BB18E9">
      <w:pPr>
        <w:pStyle w:val="ICEEBackHeading"/>
      </w:pPr>
      <w:r>
        <w:rPr>
          <w:rFonts w:ascii="Times New Roman" w:eastAsia="Times New Roman" w:hAnsi="Times New Roman"/>
          <w:b/>
          <w:color w:val="16365F"/>
          <w:sz w:val="21"/>
        </w:rPr>
        <w:t>DATA AVAILABILITY STATEMENT</w:t>
      </w:r>
    </w:p>
    <w:p w14:paraId="19538ECF" w14:textId="77777777" w:rsidR="00934683" w:rsidRDefault="00BB18E9">
      <w:pPr>
        <w:pStyle w:val="ICEEBody"/>
      </w:pPr>
      <w:r>
        <w:rPr>
          <w:color w:val="222838"/>
        </w:rPr>
        <w:t>Data supporting the findings are available from the corresponding author upon reasonable request. / All data are publicly available at [repository URL, DOI].</w:t>
      </w:r>
    </w:p>
    <w:p w14:paraId="359A4768" w14:textId="77777777" w:rsidR="00934683" w:rsidRDefault="00BB18E9">
      <w:pPr>
        <w:pStyle w:val="ICEEBackHeading"/>
      </w:pPr>
      <w:r>
        <w:rPr>
          <w:rFonts w:ascii="Times New Roman" w:eastAsia="Times New Roman" w:hAnsi="Times New Roman"/>
          <w:b/>
          <w:color w:val="16365F"/>
          <w:sz w:val="21"/>
        </w:rPr>
        <w:t>CONFLICT OF INTEREST</w:t>
      </w:r>
    </w:p>
    <w:p w14:paraId="7AB24110" w14:textId="77777777" w:rsidR="00934683" w:rsidRDefault="00BB18E9">
      <w:pPr>
        <w:pStyle w:val="ICEEBody"/>
      </w:pPr>
      <w:r>
        <w:rPr>
          <w:color w:val="222838"/>
        </w:rPr>
        <w:t>The authors declare no conflict of interest.</w:t>
      </w:r>
    </w:p>
    <w:p w14:paraId="2376EC50" w14:textId="77777777" w:rsidR="00934683" w:rsidRDefault="00BB18E9">
      <w:pPr>
        <w:pStyle w:val="ICEEBackHeading"/>
      </w:pPr>
      <w:r>
        <w:rPr>
          <w:rFonts w:ascii="Times New Roman" w:eastAsia="Times New Roman" w:hAnsi="Times New Roman"/>
          <w:b/>
          <w:color w:val="16365F"/>
          <w:sz w:val="21"/>
        </w:rPr>
        <w:t>ACKNOWLEDGEMENTS</w:t>
      </w:r>
    </w:p>
    <w:p w14:paraId="24548950" w14:textId="77777777" w:rsidR="00934683" w:rsidRDefault="00BB18E9">
      <w:pPr>
        <w:pStyle w:val="ICEEBody"/>
      </w:pPr>
      <w:r>
        <w:rPr>
          <w:color w:val="222838"/>
        </w:rPr>
        <w:t>The authors thank [individuals / institutions] for their valuable support and contributions to this work.</w:t>
      </w:r>
    </w:p>
    <w:p w14:paraId="5A248A24" w14:textId="77777777" w:rsidR="00934683" w:rsidRDefault="00BB18E9">
      <w:pPr>
        <w:pStyle w:val="ICEEBackHeading"/>
      </w:pPr>
      <w:r>
        <w:rPr>
          <w:rFonts w:ascii="Times New Roman" w:eastAsia="Times New Roman" w:hAnsi="Times New Roman"/>
          <w:b/>
          <w:color w:val="16365F"/>
          <w:sz w:val="21"/>
        </w:rPr>
        <w:t>AI USE DECLARATION</w:t>
      </w:r>
    </w:p>
    <w:p w14:paraId="46D47D3D" w14:textId="77777777" w:rsidR="00934683" w:rsidRDefault="00BB18E9">
      <w:pPr>
        <w:pStyle w:val="ICEEBody"/>
      </w:pPr>
      <w:r>
        <w:rPr>
          <w:color w:val="222838"/>
        </w:rPr>
        <w:t>During manuscript preparation, the authors may use generative AI or AI-assisted tools only to support language polishing, readability, or formatting. Authors remain responsible for checking and approving the final text, verifying all scientific content, and ensuring the accuracy, originality, and integrity of the submitted manuscript.</w:t>
      </w:r>
    </w:p>
    <w:p w14:paraId="60D57828" w14:textId="77777777" w:rsidR="00934683" w:rsidRDefault="00BB18E9">
      <w:pPr>
        <w:pStyle w:val="ICEEBackHeading"/>
      </w:pPr>
      <w:r>
        <w:rPr>
          <w:rFonts w:ascii="Times New Roman" w:eastAsia="Times New Roman" w:hAnsi="Times New Roman"/>
          <w:b/>
          <w:color w:val="16365F"/>
          <w:sz w:val="21"/>
        </w:rPr>
        <w:t>REFERENCES</w:t>
      </w:r>
    </w:p>
    <w:p w14:paraId="786F7F0E" w14:textId="77777777" w:rsidR="00934683" w:rsidRDefault="00BB18E9">
      <w:pPr>
        <w:pStyle w:val="ICEEBody"/>
        <w:spacing w:after="60"/>
        <w:ind w:left="360" w:hanging="360"/>
      </w:pPr>
      <w:r>
        <w:rPr>
          <w:color w:val="222838"/>
          <w:sz w:val="19"/>
        </w:rPr>
        <w:t>[1]  A. B. Author and C. D. Author, “Article title in sentence case,” Journal Name, vol. X, no. Y, pp. ZZZ-ZZZ, Year. doi: 10.XXXX/XXXXX.</w:t>
      </w:r>
    </w:p>
    <w:p w14:paraId="686A24D5" w14:textId="77777777" w:rsidR="00934683" w:rsidRDefault="00BB18E9">
      <w:pPr>
        <w:pStyle w:val="ICEEBody"/>
        <w:spacing w:after="60"/>
        <w:ind w:left="360" w:hanging="360"/>
      </w:pPr>
      <w:r>
        <w:rPr>
          <w:color w:val="222838"/>
          <w:sz w:val="19"/>
        </w:rPr>
        <w:t>[2]  E. F. Author, Book Title: Subtitle. Publisher, Year.</w:t>
      </w:r>
    </w:p>
    <w:p w14:paraId="4B13FD2F" w14:textId="77777777" w:rsidR="00934683" w:rsidRDefault="00BB18E9">
      <w:pPr>
        <w:pStyle w:val="ICEEBody"/>
        <w:spacing w:after="60"/>
        <w:ind w:left="360" w:hanging="360"/>
      </w:pPr>
      <w:r>
        <w:rPr>
          <w:color w:val="222838"/>
          <w:sz w:val="19"/>
        </w:rPr>
        <w:t>[3]  G. H. Author, “Chapter title,” in Edited Volume, Ed. Name, Ed. Publisher, Year, pp. ZZZ-ZZZ.</w:t>
      </w:r>
    </w:p>
    <w:sectPr w:rsidR="00934683" w:rsidSect="00034616">
      <w:headerReference w:type="default" r:id="rId9"/>
      <w:footerReference w:type="default" r:id="rId10"/>
      <w:headerReference w:type="first" r:id="rId11"/>
      <w:footerReference w:type="first" r:id="rId12"/>
      <w:pgSz w:w="11906" w:h="16838"/>
      <w:pgMar w:top="1446" w:right="1247" w:bottom="1276" w:left="1247" w:header="652" w:footer="59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418C5F" w14:textId="77777777" w:rsidR="00A31BA3" w:rsidRDefault="00A31BA3">
      <w:pPr>
        <w:spacing w:after="0" w:line="240" w:lineRule="auto"/>
      </w:pPr>
      <w:r>
        <w:separator/>
      </w:r>
    </w:p>
  </w:endnote>
  <w:endnote w:type="continuationSeparator" w:id="0">
    <w:p w14:paraId="68718EAB" w14:textId="77777777" w:rsidR="00A31BA3" w:rsidRDefault="00A31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Look w:val="04A0" w:firstRow="1" w:lastRow="0" w:firstColumn="1" w:lastColumn="0" w:noHBand="0" w:noVBand="1"/>
    </w:tblPr>
    <w:tblGrid>
      <w:gridCol w:w="3650"/>
      <w:gridCol w:w="2200"/>
      <w:gridCol w:w="3650"/>
    </w:tblGrid>
    <w:tr w:rsidR="00934683" w14:paraId="292DCB74" w14:textId="77777777">
      <w:trPr>
        <w:jc w:val="center"/>
      </w:trPr>
      <w:tc>
        <w:tcPr>
          <w:tcW w:w="3650" w:type="dxa"/>
          <w:tcBorders>
            <w:top w:val="single" w:sz="6" w:space="0" w:color="16365F"/>
            <w:left w:val="nil"/>
            <w:bottom w:val="nil"/>
            <w:right w:val="nil"/>
          </w:tcBorders>
          <w:tcMar>
            <w:top w:w="35" w:type="dxa"/>
            <w:left w:w="0" w:type="dxa"/>
            <w:bottom w:w="0" w:type="dxa"/>
            <w:right w:w="0" w:type="dxa"/>
          </w:tcMar>
        </w:tcPr>
        <w:p w14:paraId="63F847CF" w14:textId="77777777" w:rsidR="00934683" w:rsidRDefault="00BB18E9">
          <w:pPr>
            <w:spacing w:after="0" w:line="240" w:lineRule="auto"/>
          </w:pPr>
          <w:r>
            <w:rPr>
              <w:color w:val="5E6472"/>
              <w:sz w:val="13"/>
            </w:rPr>
            <w:t>Intelligent Computing for Energy and Environment</w:t>
          </w:r>
        </w:p>
      </w:tc>
      <w:tc>
        <w:tcPr>
          <w:tcW w:w="2200" w:type="dxa"/>
          <w:tcBorders>
            <w:top w:val="single" w:sz="6" w:space="0" w:color="16365F"/>
            <w:left w:val="nil"/>
            <w:bottom w:val="nil"/>
            <w:right w:val="nil"/>
          </w:tcBorders>
          <w:tcMar>
            <w:top w:w="35" w:type="dxa"/>
            <w:left w:w="0" w:type="dxa"/>
            <w:bottom w:w="0" w:type="dxa"/>
            <w:right w:w="0" w:type="dxa"/>
          </w:tcMar>
        </w:tcPr>
        <w:p w14:paraId="46E7B5E0" w14:textId="550A1895" w:rsidR="00934683" w:rsidRDefault="00BB18E9">
          <w:pPr>
            <w:spacing w:after="0" w:line="240" w:lineRule="auto"/>
            <w:jc w:val="center"/>
          </w:pPr>
          <w:r>
            <w:rPr>
              <w:color w:val="5E6472"/>
              <w:sz w:val="16"/>
            </w:rPr>
            <w:t xml:space="preserve">Vol. </w:t>
          </w:r>
          <w:r w:rsidR="0034203D">
            <w:rPr>
              <w:color w:val="5E6472"/>
              <w:sz w:val="16"/>
            </w:rPr>
            <w:t>X</w:t>
          </w:r>
          <w:r>
            <w:rPr>
              <w:color w:val="5E6472"/>
              <w:sz w:val="16"/>
            </w:rPr>
            <w:t xml:space="preserve">, No. </w:t>
          </w:r>
          <w:r w:rsidR="0034203D">
            <w:rPr>
              <w:color w:val="5E6472"/>
              <w:sz w:val="16"/>
            </w:rPr>
            <w:t>X</w:t>
          </w:r>
          <w:r>
            <w:rPr>
              <w:color w:val="5E6472"/>
              <w:sz w:val="16"/>
            </w:rPr>
            <w:t xml:space="preserve"> (2026)</w:t>
          </w:r>
        </w:p>
      </w:tc>
      <w:tc>
        <w:tcPr>
          <w:tcW w:w="3650" w:type="dxa"/>
          <w:tcBorders>
            <w:top w:val="single" w:sz="6" w:space="0" w:color="16365F"/>
            <w:left w:val="nil"/>
            <w:bottom w:val="nil"/>
            <w:right w:val="nil"/>
          </w:tcBorders>
          <w:tcMar>
            <w:top w:w="35" w:type="dxa"/>
            <w:left w:w="0" w:type="dxa"/>
            <w:bottom w:w="0" w:type="dxa"/>
            <w:right w:w="0" w:type="dxa"/>
          </w:tcMar>
        </w:tcPr>
        <w:p w14:paraId="42393EDF" w14:textId="77777777" w:rsidR="00934683" w:rsidRDefault="00BB18E9">
          <w:pPr>
            <w:spacing w:after="0" w:line="240" w:lineRule="auto"/>
            <w:jc w:val="right"/>
          </w:pPr>
          <w:r>
            <w:rPr>
              <w:b/>
              <w:color w:val="16365F"/>
              <w:sz w:val="16"/>
            </w:rPr>
            <w:t>Elamena Academic Press</w:t>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Look w:val="04A0" w:firstRow="1" w:lastRow="0" w:firstColumn="1" w:lastColumn="0" w:noHBand="0" w:noVBand="1"/>
    </w:tblPr>
    <w:tblGrid>
      <w:gridCol w:w="3650"/>
      <w:gridCol w:w="2200"/>
      <w:gridCol w:w="3650"/>
    </w:tblGrid>
    <w:tr w:rsidR="00934683" w14:paraId="01697736" w14:textId="77777777">
      <w:trPr>
        <w:jc w:val="center"/>
      </w:trPr>
      <w:tc>
        <w:tcPr>
          <w:tcW w:w="3650" w:type="dxa"/>
          <w:tcBorders>
            <w:top w:val="single" w:sz="6" w:space="0" w:color="16365F"/>
            <w:left w:val="nil"/>
            <w:bottom w:val="nil"/>
            <w:right w:val="nil"/>
          </w:tcBorders>
          <w:tcMar>
            <w:top w:w="35" w:type="dxa"/>
            <w:left w:w="0" w:type="dxa"/>
            <w:bottom w:w="0" w:type="dxa"/>
            <w:right w:w="0" w:type="dxa"/>
          </w:tcMar>
        </w:tcPr>
        <w:p w14:paraId="7A0EE890" w14:textId="77777777" w:rsidR="00934683" w:rsidRDefault="00BB18E9">
          <w:pPr>
            <w:spacing w:after="0" w:line="240" w:lineRule="auto"/>
          </w:pPr>
          <w:r>
            <w:rPr>
              <w:color w:val="5E6472"/>
              <w:sz w:val="13"/>
            </w:rPr>
            <w:t>Intelligent Computing for Energy and Environment</w:t>
          </w:r>
        </w:p>
      </w:tc>
      <w:tc>
        <w:tcPr>
          <w:tcW w:w="2200" w:type="dxa"/>
          <w:tcBorders>
            <w:top w:val="single" w:sz="6" w:space="0" w:color="16365F"/>
            <w:left w:val="nil"/>
            <w:bottom w:val="nil"/>
            <w:right w:val="nil"/>
          </w:tcBorders>
          <w:tcMar>
            <w:top w:w="35" w:type="dxa"/>
            <w:left w:w="0" w:type="dxa"/>
            <w:bottom w:w="0" w:type="dxa"/>
            <w:right w:w="0" w:type="dxa"/>
          </w:tcMar>
        </w:tcPr>
        <w:p w14:paraId="28FCC61D" w14:textId="205C5242" w:rsidR="00934683" w:rsidRDefault="00BB18E9">
          <w:pPr>
            <w:spacing w:after="0" w:line="240" w:lineRule="auto"/>
            <w:jc w:val="center"/>
          </w:pPr>
          <w:r>
            <w:rPr>
              <w:color w:val="5E6472"/>
              <w:sz w:val="16"/>
            </w:rPr>
            <w:t xml:space="preserve">Vol. </w:t>
          </w:r>
          <w:r w:rsidR="0034203D">
            <w:rPr>
              <w:color w:val="5E6472"/>
              <w:sz w:val="16"/>
            </w:rPr>
            <w:t>X</w:t>
          </w:r>
          <w:r>
            <w:rPr>
              <w:color w:val="5E6472"/>
              <w:sz w:val="16"/>
            </w:rPr>
            <w:t xml:space="preserve">, No. </w:t>
          </w:r>
          <w:r w:rsidR="0034203D">
            <w:rPr>
              <w:color w:val="5E6472"/>
              <w:sz w:val="16"/>
            </w:rPr>
            <w:t>X</w:t>
          </w:r>
          <w:r>
            <w:rPr>
              <w:color w:val="5E6472"/>
              <w:sz w:val="16"/>
            </w:rPr>
            <w:t xml:space="preserve"> (202</w:t>
          </w:r>
          <w:r w:rsidR="0034203D">
            <w:rPr>
              <w:color w:val="5E6472"/>
              <w:sz w:val="16"/>
            </w:rPr>
            <w:t>X</w:t>
          </w:r>
          <w:r>
            <w:rPr>
              <w:color w:val="5E6472"/>
              <w:sz w:val="16"/>
            </w:rPr>
            <w:t>)</w:t>
          </w:r>
        </w:p>
      </w:tc>
      <w:tc>
        <w:tcPr>
          <w:tcW w:w="3650" w:type="dxa"/>
          <w:tcBorders>
            <w:top w:val="single" w:sz="6" w:space="0" w:color="16365F"/>
            <w:left w:val="nil"/>
            <w:bottom w:val="nil"/>
            <w:right w:val="nil"/>
          </w:tcBorders>
          <w:tcMar>
            <w:top w:w="35" w:type="dxa"/>
            <w:left w:w="0" w:type="dxa"/>
            <w:bottom w:w="0" w:type="dxa"/>
            <w:right w:w="0" w:type="dxa"/>
          </w:tcMar>
        </w:tcPr>
        <w:p w14:paraId="04490C4C" w14:textId="77777777" w:rsidR="00934683" w:rsidRDefault="00BB18E9">
          <w:pPr>
            <w:spacing w:after="0" w:line="240" w:lineRule="auto"/>
            <w:jc w:val="right"/>
          </w:pPr>
          <w:r>
            <w:rPr>
              <w:b/>
              <w:color w:val="16365F"/>
              <w:sz w:val="16"/>
            </w:rPr>
            <w:t>Elamena Academic Press</w:t>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52EDE" w14:textId="77777777" w:rsidR="00A31BA3" w:rsidRDefault="00A31BA3">
      <w:pPr>
        <w:spacing w:after="0" w:line="240" w:lineRule="auto"/>
      </w:pPr>
      <w:r>
        <w:separator/>
      </w:r>
    </w:p>
  </w:footnote>
  <w:footnote w:type="continuationSeparator" w:id="0">
    <w:p w14:paraId="2C470457" w14:textId="77777777" w:rsidR="00A31BA3" w:rsidRDefault="00A31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Look w:val="04A0" w:firstRow="1" w:lastRow="0" w:firstColumn="1" w:lastColumn="0" w:noHBand="0" w:noVBand="1"/>
    </w:tblPr>
    <w:tblGrid>
      <w:gridCol w:w="2304"/>
      <w:gridCol w:w="4896"/>
      <w:gridCol w:w="2304"/>
    </w:tblGrid>
    <w:tr w:rsidR="00934683" w14:paraId="3635A487" w14:textId="77777777">
      <w:trPr>
        <w:trHeight w:hRule="exact" w:val="735"/>
        <w:jc w:val="center"/>
      </w:trPr>
      <w:tc>
        <w:tcPr>
          <w:tcW w:w="2304" w:type="dxa"/>
          <w:tcBorders>
            <w:top w:val="nil"/>
            <w:left w:val="nil"/>
            <w:bottom w:val="single" w:sz="8" w:space="0" w:color="16365F"/>
            <w:right w:val="nil"/>
          </w:tcBorders>
          <w:tcMar>
            <w:top w:w="0" w:type="dxa"/>
            <w:left w:w="0" w:type="dxa"/>
            <w:bottom w:w="0" w:type="dxa"/>
            <w:right w:w="0" w:type="dxa"/>
          </w:tcMar>
          <w:vAlign w:val="center"/>
        </w:tcPr>
        <w:p w14:paraId="7B8BC29F" w14:textId="77777777" w:rsidR="00934683" w:rsidRDefault="00BB18E9">
          <w:pPr>
            <w:spacing w:after="0" w:line="240" w:lineRule="auto"/>
          </w:pPr>
          <w:r>
            <w:rPr>
              <w:noProof/>
            </w:rPr>
            <w:drawing>
              <wp:inline distT="0" distB="0" distL="0" distR="0" wp14:anchorId="57ACF1A5" wp14:editId="20BF2F2B">
                <wp:extent cx="1113609" cy="40233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icee.png"/>
                        <pic:cNvPicPr/>
                      </pic:nvPicPr>
                      <pic:blipFill>
                        <a:blip r:embed="rId1"/>
                        <a:stretch>
                          <a:fillRect/>
                        </a:stretch>
                      </pic:blipFill>
                      <pic:spPr>
                        <a:xfrm>
                          <a:off x="0" y="0"/>
                          <a:ext cx="1113609" cy="402336"/>
                        </a:xfrm>
                        <a:prstGeom prst="rect">
                          <a:avLst/>
                        </a:prstGeom>
                      </pic:spPr>
                    </pic:pic>
                  </a:graphicData>
                </a:graphic>
              </wp:inline>
            </w:drawing>
          </w:r>
        </w:p>
      </w:tc>
      <w:tc>
        <w:tcPr>
          <w:tcW w:w="4896" w:type="dxa"/>
          <w:tcBorders>
            <w:top w:val="nil"/>
            <w:left w:val="nil"/>
            <w:bottom w:val="single" w:sz="8" w:space="0" w:color="16365F"/>
            <w:right w:val="nil"/>
          </w:tcBorders>
          <w:tcMar>
            <w:top w:w="0" w:type="dxa"/>
            <w:left w:w="0" w:type="dxa"/>
            <w:bottom w:w="0" w:type="dxa"/>
            <w:right w:w="0" w:type="dxa"/>
          </w:tcMar>
          <w:vAlign w:val="center"/>
        </w:tcPr>
        <w:p w14:paraId="3BB64340" w14:textId="77777777" w:rsidR="00934683" w:rsidRDefault="00BB18E9">
          <w:pPr>
            <w:spacing w:after="0" w:line="240" w:lineRule="auto"/>
            <w:jc w:val="center"/>
          </w:pPr>
          <w:r>
            <w:rPr>
              <w:color w:val="5E6472"/>
              <w:sz w:val="17"/>
            </w:rPr>
            <w:t xml:space="preserve">Short Running Title  |  Page </w:t>
          </w:r>
          <w:r>
            <w:fldChar w:fldCharType="begin"/>
          </w:r>
          <w:r>
            <w:instrText>PAGE</w:instrText>
          </w:r>
          <w:r>
            <w:fldChar w:fldCharType="separate"/>
          </w:r>
          <w:r>
            <w:t>1</w:t>
          </w:r>
          <w:r>
            <w:fldChar w:fldCharType="end"/>
          </w:r>
          <w:r>
            <w:rPr>
              <w:color w:val="5E6472"/>
              <w:sz w:val="17"/>
            </w:rPr>
            <w:t xml:space="preserve"> of </w:t>
          </w:r>
          <w:r>
            <w:fldChar w:fldCharType="begin"/>
          </w:r>
          <w:r>
            <w:instrText>NUMPAGES</w:instrText>
          </w:r>
          <w:r>
            <w:fldChar w:fldCharType="separate"/>
          </w:r>
          <w:r>
            <w:t>1</w:t>
          </w:r>
          <w:r>
            <w:fldChar w:fldCharType="end"/>
          </w:r>
        </w:p>
      </w:tc>
      <w:tc>
        <w:tcPr>
          <w:tcW w:w="2304" w:type="dxa"/>
          <w:tcBorders>
            <w:top w:val="nil"/>
            <w:left w:val="nil"/>
            <w:bottom w:val="single" w:sz="8" w:space="0" w:color="16365F"/>
            <w:right w:val="nil"/>
          </w:tcBorders>
          <w:tcMar>
            <w:top w:w="0" w:type="dxa"/>
            <w:left w:w="0" w:type="dxa"/>
            <w:bottom w:w="0" w:type="dxa"/>
            <w:right w:w="0" w:type="dxa"/>
          </w:tcMar>
          <w:vAlign w:val="center"/>
        </w:tcPr>
        <w:p w14:paraId="5A3ECC6F" w14:textId="77777777" w:rsidR="00934683" w:rsidRDefault="00BB18E9">
          <w:pPr>
            <w:spacing w:after="0" w:line="240" w:lineRule="auto"/>
            <w:jc w:val="right"/>
          </w:pPr>
          <w:r>
            <w:rPr>
              <w:noProof/>
            </w:rPr>
            <w:drawing>
              <wp:inline distT="0" distB="0" distL="0" distR="0" wp14:anchorId="6181517F" wp14:editId="39205CEA">
                <wp:extent cx="1481021" cy="43891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lamena.png"/>
                        <pic:cNvPicPr/>
                      </pic:nvPicPr>
                      <pic:blipFill>
                        <a:blip r:embed="rId2"/>
                        <a:stretch>
                          <a:fillRect/>
                        </a:stretch>
                      </pic:blipFill>
                      <pic:spPr>
                        <a:xfrm>
                          <a:off x="0" y="0"/>
                          <a:ext cx="1481021" cy="438912"/>
                        </a:xfrm>
                        <a:prstGeom prst="rect">
                          <a:avLst/>
                        </a:prstGeom>
                      </pic:spPr>
                    </pic:pic>
                  </a:graphicData>
                </a:graphic>
              </wp:inline>
            </w:drawing>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Look w:val="04A0" w:firstRow="1" w:lastRow="0" w:firstColumn="1" w:lastColumn="0" w:noHBand="0" w:noVBand="1"/>
    </w:tblPr>
    <w:tblGrid>
      <w:gridCol w:w="2304"/>
      <w:gridCol w:w="4896"/>
      <w:gridCol w:w="2304"/>
    </w:tblGrid>
    <w:tr w:rsidR="00934683" w14:paraId="1B16F027" w14:textId="77777777">
      <w:trPr>
        <w:trHeight w:hRule="exact" w:val="735"/>
        <w:jc w:val="center"/>
      </w:trPr>
      <w:tc>
        <w:tcPr>
          <w:tcW w:w="2304" w:type="dxa"/>
          <w:tcBorders>
            <w:top w:val="nil"/>
            <w:left w:val="nil"/>
            <w:bottom w:val="single" w:sz="8" w:space="0" w:color="16365F"/>
            <w:right w:val="nil"/>
          </w:tcBorders>
          <w:tcMar>
            <w:top w:w="0" w:type="dxa"/>
            <w:left w:w="0" w:type="dxa"/>
            <w:bottom w:w="0" w:type="dxa"/>
            <w:right w:w="0" w:type="dxa"/>
          </w:tcMar>
          <w:vAlign w:val="center"/>
        </w:tcPr>
        <w:p w14:paraId="0665132B" w14:textId="77777777" w:rsidR="00934683" w:rsidRDefault="00BB18E9">
          <w:pPr>
            <w:spacing w:after="0" w:line="240" w:lineRule="auto"/>
          </w:pPr>
          <w:r>
            <w:rPr>
              <w:noProof/>
            </w:rPr>
            <w:drawing>
              <wp:inline distT="0" distB="0" distL="0" distR="0" wp14:anchorId="29994670" wp14:editId="783010D3">
                <wp:extent cx="1113609" cy="40233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icee.png"/>
                        <pic:cNvPicPr/>
                      </pic:nvPicPr>
                      <pic:blipFill>
                        <a:blip r:embed="rId1"/>
                        <a:stretch>
                          <a:fillRect/>
                        </a:stretch>
                      </pic:blipFill>
                      <pic:spPr>
                        <a:xfrm>
                          <a:off x="0" y="0"/>
                          <a:ext cx="1113609" cy="402336"/>
                        </a:xfrm>
                        <a:prstGeom prst="rect">
                          <a:avLst/>
                        </a:prstGeom>
                      </pic:spPr>
                    </pic:pic>
                  </a:graphicData>
                </a:graphic>
              </wp:inline>
            </w:drawing>
          </w:r>
        </w:p>
      </w:tc>
      <w:tc>
        <w:tcPr>
          <w:tcW w:w="4896" w:type="dxa"/>
          <w:tcBorders>
            <w:top w:val="nil"/>
            <w:left w:val="nil"/>
            <w:bottom w:val="single" w:sz="8" w:space="0" w:color="16365F"/>
            <w:right w:val="nil"/>
          </w:tcBorders>
          <w:tcMar>
            <w:top w:w="0" w:type="dxa"/>
            <w:left w:w="0" w:type="dxa"/>
            <w:bottom w:w="0" w:type="dxa"/>
            <w:right w:w="0" w:type="dxa"/>
          </w:tcMar>
          <w:vAlign w:val="center"/>
        </w:tcPr>
        <w:p w14:paraId="6E9D037A" w14:textId="77777777" w:rsidR="00934683" w:rsidRDefault="00934683">
          <w:pPr>
            <w:spacing w:after="0" w:line="240" w:lineRule="auto"/>
            <w:jc w:val="center"/>
          </w:pPr>
        </w:p>
      </w:tc>
      <w:tc>
        <w:tcPr>
          <w:tcW w:w="2304" w:type="dxa"/>
          <w:tcBorders>
            <w:top w:val="nil"/>
            <w:left w:val="nil"/>
            <w:bottom w:val="single" w:sz="8" w:space="0" w:color="16365F"/>
            <w:right w:val="nil"/>
          </w:tcBorders>
          <w:tcMar>
            <w:top w:w="0" w:type="dxa"/>
            <w:left w:w="0" w:type="dxa"/>
            <w:bottom w:w="0" w:type="dxa"/>
            <w:right w:w="0" w:type="dxa"/>
          </w:tcMar>
          <w:vAlign w:val="center"/>
        </w:tcPr>
        <w:p w14:paraId="189B5BA1" w14:textId="77777777" w:rsidR="00934683" w:rsidRDefault="00BB18E9">
          <w:pPr>
            <w:spacing w:after="0" w:line="240" w:lineRule="auto"/>
            <w:jc w:val="right"/>
          </w:pPr>
          <w:r>
            <w:rPr>
              <w:noProof/>
            </w:rPr>
            <w:drawing>
              <wp:inline distT="0" distB="0" distL="0" distR="0" wp14:anchorId="67025C32" wp14:editId="6097D995">
                <wp:extent cx="1481021" cy="43891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lamena.png"/>
                        <pic:cNvPicPr/>
                      </pic:nvPicPr>
                      <pic:blipFill>
                        <a:blip r:embed="rId2"/>
                        <a:stretch>
                          <a:fillRect/>
                        </a:stretch>
                      </pic:blipFill>
                      <pic:spPr>
                        <a:xfrm>
                          <a:off x="0" y="0"/>
                          <a:ext cx="1481021" cy="438912"/>
                        </a:xfrm>
                        <a:prstGeom prst="rect">
                          <a:avLst/>
                        </a:prstGeom>
                      </pic:spPr>
                    </pic:pic>
                  </a:graphicData>
                </a:graphic>
              </wp:inline>
            </w:drawing>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4203D"/>
    <w:rsid w:val="00934683"/>
    <w:rsid w:val="00A31BA3"/>
    <w:rsid w:val="00AA1D8D"/>
    <w:rsid w:val="00B47730"/>
    <w:rsid w:val="00BB18E9"/>
    <w:rsid w:val="00C73FDF"/>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A84F2C"/>
  <w14:defaultImageDpi w14:val="300"/>
  <w15:docId w15:val="{37BE64E8-9F9B-2743-BAD8-5F565C6F9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Times New Roman" w:eastAsia="Times New Roman" w:hAnsi="Times New Roman"/>
      <w:color w:val="222838"/>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ICEEBody">
    <w:name w:val="ICEE Body"/>
    <w:pPr>
      <w:spacing w:after="100" w:line="254" w:lineRule="auto"/>
      <w:ind w:firstLine="317"/>
      <w:jc w:val="both"/>
    </w:pPr>
    <w:rPr>
      <w:rFonts w:ascii="Times New Roman" w:eastAsia="Times New Roman" w:hAnsi="Times New Roman"/>
      <w:sz w:val="21"/>
    </w:rPr>
  </w:style>
  <w:style w:type="paragraph" w:customStyle="1" w:styleId="ICEEHeading1">
    <w:name w:val="ICEE Heading 1"/>
    <w:pPr>
      <w:keepNext/>
      <w:spacing w:before="240" w:after="100"/>
    </w:pPr>
  </w:style>
  <w:style w:type="paragraph" w:customStyle="1" w:styleId="ICEEHeading2">
    <w:name w:val="ICEE Heading 2"/>
    <w:pPr>
      <w:keepNext/>
      <w:spacing w:before="160" w:after="60"/>
    </w:pPr>
  </w:style>
  <w:style w:type="paragraph" w:customStyle="1" w:styleId="ICEEBackHeading">
    <w:name w:val="ICEE Back Heading"/>
    <w:pPr>
      <w:keepNext/>
      <w:spacing w:before="160" w:after="60"/>
    </w:pPr>
  </w:style>
  <w:style w:type="paragraph" w:customStyle="1" w:styleId="ICEECaption">
    <w:name w:val="ICEE Caption"/>
    <w:pPr>
      <w:spacing w:after="120"/>
      <w:jc w:val="center"/>
    </w:pPr>
    <w:rPr>
      <w:i/>
      <w:color w:val="5E6472"/>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AA2C5-DB5B-9F46-A791-8AFDCE5F0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855</Words>
  <Characters>4880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5724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Mohamed Mousa, Ph.D</cp:lastModifiedBy>
  <cp:revision>3</cp:revision>
  <dcterms:created xsi:type="dcterms:W3CDTF">2013-12-23T23:15:00Z</dcterms:created>
  <dcterms:modified xsi:type="dcterms:W3CDTF">2026-07-08T21:40:00Z</dcterms:modified>
  <cp:category/>
</cp:coreProperties>
</file>